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54AB" w14:textId="77777777" w:rsidR="00464ECC" w:rsidRPr="009001B1" w:rsidRDefault="00E1746C" w:rsidP="00464ECC">
      <w:pPr>
        <w:pStyle w:val="Rubrik1"/>
        <w:jc w:val="center"/>
      </w:pPr>
      <w:r>
        <w:t>Professor in (</w:t>
      </w:r>
      <w:r>
        <w:rPr>
          <w:i/>
          <w:color w:val="FF0000"/>
        </w:rPr>
        <w:t>subject</w:t>
      </w:r>
      <w:r>
        <w:rPr>
          <w:i/>
        </w:rPr>
        <w:t>)</w:t>
      </w:r>
    </w:p>
    <w:p w14:paraId="7C5F0E5E" w14:textId="77777777" w:rsidR="00464ECC" w:rsidRPr="000D2E91" w:rsidRDefault="00464ECC" w:rsidP="00464ECC">
      <w:pPr>
        <w:spacing w:before="180" w:line="260" w:lineRule="atLeast"/>
        <w:jc w:val="center"/>
        <w:rPr>
          <w:rFonts w:ascii="Calibri" w:eastAsiaTheme="minorEastAsia" w:hAnsi="Calibri" w:cs="Calibri"/>
          <w:b/>
          <w:sz w:val="40"/>
          <w:szCs w:val="40"/>
          <w:lang w:eastAsia="zh-TW"/>
        </w:rPr>
      </w:pPr>
    </w:p>
    <w:p w14:paraId="65B71BB7" w14:textId="4194837A" w:rsidR="00464ECC" w:rsidRPr="000D2E91" w:rsidRDefault="00464ECC" w:rsidP="00464ECC">
      <w:pPr>
        <w:spacing w:before="180" w:line="260" w:lineRule="atLeast"/>
        <w:jc w:val="center"/>
        <w:rPr>
          <w:rFonts w:ascii="Calibri" w:eastAsiaTheme="minorEastAsia" w:hAnsi="Calibri" w:cs="Calibri"/>
          <w:b/>
          <w:sz w:val="24"/>
          <w:szCs w:val="40"/>
        </w:rPr>
      </w:pPr>
      <w:r>
        <w:rPr>
          <w:rFonts w:ascii="Calibri" w:hAnsi="Calibri"/>
          <w:bCs/>
          <w:sz w:val="24"/>
          <w:szCs w:val="40"/>
        </w:rPr>
        <w:t>Ref no</w:t>
      </w:r>
      <w:r w:rsidR="002451A8">
        <w:rPr>
          <w:rFonts w:ascii="Calibri" w:hAnsi="Calibri"/>
          <w:bCs/>
          <w:sz w:val="24"/>
          <w:szCs w:val="40"/>
        </w:rPr>
        <w:t>:</w:t>
      </w:r>
      <w:r>
        <w:rPr>
          <w:rFonts w:ascii="Calibri" w:hAnsi="Calibri"/>
          <w:bCs/>
          <w:sz w:val="24"/>
          <w:szCs w:val="40"/>
        </w:rPr>
        <w:t xml:space="preserve"> MIUN [reference number]</w:t>
      </w:r>
    </w:p>
    <w:p w14:paraId="3CAF2727" w14:textId="77777777" w:rsidR="00464ECC" w:rsidRDefault="00464ECC" w:rsidP="00464ECC">
      <w:pPr>
        <w:pStyle w:val="Brdtext"/>
        <w:rPr>
          <w:rFonts w:ascii="Palatino Linotype" w:hAnsi="Palatino Linotype" w:cs="Arial"/>
          <w:i/>
          <w:color w:val="2B2B2B"/>
        </w:rPr>
      </w:pPr>
    </w:p>
    <w:p w14:paraId="267DDDAF" w14:textId="77777777" w:rsidR="00D6735B" w:rsidRPr="007950EE" w:rsidRDefault="00D6735B" w:rsidP="00D6735B">
      <w:pPr>
        <w:pStyle w:val="Normalwebb"/>
        <w:rPr>
          <w:rFonts w:ascii="Calibri" w:hAnsi="Calibri" w:cs="Calibri"/>
          <w:b/>
          <w:bCs/>
          <w:iCs/>
          <w:color w:val="FF0000"/>
        </w:rPr>
      </w:pPr>
      <w:r>
        <w:rPr>
          <w:rStyle w:val="Stark"/>
          <w:rFonts w:ascii="Calibri" w:hAnsi="Calibri"/>
          <w:b w:val="0"/>
          <w:bCs w:val="0"/>
          <w:iCs/>
          <w:color w:val="FF0000"/>
        </w:rPr>
        <w:t>Instructions: replace red text as appropriate to your needs.</w:t>
      </w:r>
    </w:p>
    <w:p w14:paraId="45AE463C" w14:textId="77777777" w:rsidR="00464ECC" w:rsidRPr="00421189" w:rsidRDefault="00464ECC" w:rsidP="00761012">
      <w:pPr>
        <w:pStyle w:val="Rubrik3"/>
        <w:rPr>
          <w:rFonts w:ascii="Calibri" w:hAnsi="Calibri" w:cs="Calibri"/>
          <w:szCs w:val="28"/>
        </w:rPr>
      </w:pPr>
      <w:r>
        <w:rPr>
          <w:rFonts w:ascii="Calibri" w:hAnsi="Calibri"/>
          <w:szCs w:val="28"/>
        </w:rPr>
        <w:t>Description of the department</w:t>
      </w:r>
    </w:p>
    <w:p w14:paraId="49C94676" w14:textId="77777777" w:rsidR="00230124" w:rsidRPr="00C66EF0" w:rsidRDefault="00230124" w:rsidP="00230124">
      <w:pPr>
        <w:rPr>
          <w:rFonts w:ascii="Calibri" w:hAnsi="Calibri" w:cs="Calibri"/>
          <w:i/>
          <w:sz w:val="24"/>
          <w:szCs w:val="24"/>
        </w:rPr>
      </w:pPr>
      <w:r>
        <w:rPr>
          <w:rFonts w:ascii="Calibri" w:hAnsi="Calibri"/>
          <w:i/>
          <w:sz w:val="24"/>
          <w:szCs w:val="24"/>
        </w:rPr>
        <w:t>Standard department descriptions are pre-entered in the recruitment system and are automatically uploaded when the advert is published. If you would like to make changes, send an email to jobbannonsering@miun.se.</w:t>
      </w:r>
    </w:p>
    <w:p w14:paraId="49A0EE77" w14:textId="1AA93E7D" w:rsidR="00464ECC" w:rsidRPr="00BB62C2" w:rsidRDefault="00E3741B" w:rsidP="00421189">
      <w:pPr>
        <w:pStyle w:val="Rubrik3"/>
        <w:rPr>
          <w:rFonts w:ascii="Calibri" w:hAnsi="Calibri" w:cs="Calibri"/>
          <w:b w:val="0"/>
          <w:bCs/>
          <w:i/>
          <w:sz w:val="24"/>
        </w:rPr>
      </w:pPr>
      <w:r>
        <w:rPr>
          <w:rFonts w:ascii="Calibri" w:hAnsi="Calibri"/>
          <w:szCs w:val="28"/>
        </w:rPr>
        <w:t>Job description</w:t>
      </w:r>
      <w:r w:rsidR="00464ECC">
        <w:rPr>
          <w:rFonts w:ascii="Calibri" w:hAnsi="Calibri"/>
        </w:rPr>
        <w:br/>
      </w:r>
      <w:r w:rsidR="00464ECC">
        <w:rPr>
          <w:rFonts w:ascii="Calibri" w:hAnsi="Calibri"/>
          <w:b w:val="0"/>
          <w:bCs/>
          <w:i/>
          <w:color w:val="FF0000"/>
          <w:sz w:val="24"/>
        </w:rPr>
        <w:t>State the duties and assignments/activities that are included in the role. Base this on the requirements profile you have created. Write in full text.  </w:t>
      </w:r>
    </w:p>
    <w:p w14:paraId="3DE91DA7" w14:textId="7F01ABA7" w:rsidR="00450976" w:rsidRPr="002451A8" w:rsidRDefault="00E3741B" w:rsidP="0027370E">
      <w:pPr>
        <w:pStyle w:val="Rubrik3"/>
        <w:rPr>
          <w:rFonts w:ascii="Calibri" w:hAnsi="Calibri"/>
          <w:b w:val="0"/>
          <w:bCs/>
          <w:sz w:val="24"/>
          <w:shd w:val="clear" w:color="auto" w:fill="FFFFFF"/>
        </w:rPr>
      </w:pPr>
      <w:r>
        <w:rPr>
          <w:rFonts w:ascii="Calibri" w:hAnsi="Calibri"/>
          <w:szCs w:val="28"/>
        </w:rPr>
        <w:t>Requirements</w:t>
      </w:r>
      <w:r w:rsidR="00464ECC">
        <w:rPr>
          <w:rFonts w:ascii="Calibri" w:hAnsi="Calibri"/>
          <w:szCs w:val="28"/>
        </w:rPr>
        <w:br/>
      </w:r>
      <w:r w:rsidR="00464ECC">
        <w:rPr>
          <w:rFonts w:ascii="Calibri" w:hAnsi="Calibri"/>
          <w:b w:val="0"/>
          <w:bCs/>
          <w:sz w:val="24"/>
          <w:shd w:val="clear" w:color="auto" w:fill="FFFFFF"/>
        </w:rPr>
        <w:t>To be qualified for employment as a professor you must possess demonstrated academic and educational aptitude. Furthermore, the eligibility requirements described in</w:t>
      </w:r>
      <w:r w:rsidR="00464ECC">
        <w:rPr>
          <w:rFonts w:ascii="Calibri" w:hAnsi="Calibri"/>
          <w:b w:val="0"/>
          <w:bCs/>
          <w:color w:val="384A57"/>
          <w:sz w:val="24"/>
          <w:shd w:val="clear" w:color="auto" w:fill="FFFFFF"/>
        </w:rPr>
        <w:t> </w:t>
      </w:r>
      <w:hyperlink r:id="rId8" w:tgtFrame="_blank" w:history="1">
        <w:r w:rsidR="00464ECC">
          <w:rPr>
            <w:rStyle w:val="Hyperlnk"/>
            <w:rFonts w:ascii="Calibri" w:hAnsi="Calibri"/>
            <w:b w:val="0"/>
            <w:bCs/>
            <w:color w:val="337AB7"/>
            <w:sz w:val="24"/>
            <w:shd w:val="clear" w:color="auto" w:fill="FFFFFF"/>
          </w:rPr>
          <w:t xml:space="preserve">Mid Sweden University’s employment procedures </w:t>
        </w:r>
      </w:hyperlink>
      <w:r w:rsidR="00464ECC">
        <w:rPr>
          <w:rFonts w:ascii="Calibri" w:hAnsi="Calibri"/>
          <w:b w:val="0"/>
          <w:bCs/>
          <w:sz w:val="24"/>
          <w:shd w:val="clear" w:color="auto" w:fill="FFFFFF"/>
        </w:rPr>
        <w:t>and in the</w:t>
      </w:r>
      <w:r w:rsidR="002451A8">
        <w:rPr>
          <w:rFonts w:ascii="Calibri" w:hAnsi="Calibri"/>
          <w:b w:val="0"/>
          <w:bCs/>
          <w:sz w:val="24"/>
          <w:shd w:val="clear" w:color="auto" w:fill="FFFFFF"/>
        </w:rPr>
        <w:t xml:space="preserve"> </w:t>
      </w:r>
      <w:hyperlink r:id="rId9" w:tgtFrame="_blank" w:history="1">
        <w:r w:rsidR="00464ECC">
          <w:rPr>
            <w:rStyle w:val="Hyperlnk"/>
            <w:rFonts w:ascii="Calibri" w:hAnsi="Calibri"/>
            <w:b w:val="0"/>
            <w:bCs/>
            <w:color w:val="337AB7"/>
            <w:sz w:val="24"/>
            <w:shd w:val="clear" w:color="auto" w:fill="FFFFFF"/>
          </w:rPr>
          <w:t>Faculty of Human Sciences’ rules and regulations</w:t>
        </w:r>
      </w:hyperlink>
      <w:r w:rsidR="00464ECC">
        <w:t xml:space="preserve"> </w:t>
      </w:r>
      <w:r w:rsidR="00464ECC" w:rsidRPr="002451A8">
        <w:rPr>
          <w:rFonts w:ascii="Calibri" w:hAnsi="Calibri"/>
          <w:b w:val="0"/>
          <w:bCs/>
          <w:sz w:val="24"/>
          <w:shd w:val="clear" w:color="auto" w:fill="FFFFFF"/>
        </w:rPr>
        <w:t>also apply.</w:t>
      </w:r>
    </w:p>
    <w:p w14:paraId="33236204" w14:textId="3126F7E2" w:rsidR="00E44085" w:rsidRPr="007615EC" w:rsidRDefault="00E44085" w:rsidP="00E44085">
      <w:pPr>
        <w:pStyle w:val="Rubrik3"/>
        <w:rPr>
          <w:rFonts w:ascii="Calibri" w:hAnsi="Calibri" w:cs="Calibri"/>
          <w:b w:val="0"/>
          <w:bCs/>
          <w:color w:val="384A57"/>
          <w:sz w:val="24"/>
          <w:shd w:val="clear" w:color="auto" w:fill="FFFFFF"/>
        </w:rPr>
      </w:pPr>
      <w:r>
        <w:rPr>
          <w:rFonts w:ascii="Calibri" w:hAnsi="Calibri"/>
          <w:szCs w:val="28"/>
        </w:rPr>
        <w:t xml:space="preserve">Assessment </w:t>
      </w:r>
      <w:r>
        <w:rPr>
          <w:rFonts w:ascii="Calibri" w:hAnsi="Calibri"/>
          <w:szCs w:val="28"/>
        </w:rPr>
        <w:br/>
      </w:r>
      <w:r>
        <w:rPr>
          <w:rFonts w:ascii="Calibri" w:hAnsi="Calibri"/>
          <w:b w:val="0"/>
          <w:bCs/>
          <w:sz w:val="24"/>
          <w:shd w:val="clear" w:color="auto" w:fill="FFFFFF"/>
        </w:rPr>
        <w:t>As much attention is given to evaluating educational aptitude as to academic aptitude.</w:t>
      </w:r>
    </w:p>
    <w:p w14:paraId="6F73FED4" w14:textId="77777777" w:rsidR="00E44085" w:rsidRPr="00230124" w:rsidRDefault="00E44085" w:rsidP="00E44085">
      <w:pPr>
        <w:pStyle w:val="Rubrik4"/>
        <w:rPr>
          <w:rFonts w:ascii="Calibri" w:eastAsia="Times New Roman" w:hAnsi="Calibri" w:cs="Calibri"/>
          <w:i/>
          <w:color w:val="FF0000"/>
          <w:szCs w:val="24"/>
        </w:rPr>
      </w:pPr>
      <w:r>
        <w:rPr>
          <w:rFonts w:ascii="Calibri" w:hAnsi="Calibri"/>
          <w:i/>
          <w:color w:val="FF0000"/>
          <w:szCs w:val="24"/>
        </w:rPr>
        <w:t xml:space="preserve">Describe the level of expertise required in terms of formal qualifications, knowledge, experience and qualities. This encompasses educational and academic/artistic aptitude, leadership qualities, and the ability to collaborate with external communities, nationally and internationally. </w:t>
      </w:r>
    </w:p>
    <w:p w14:paraId="500400E1" w14:textId="77777777" w:rsidR="00E44085" w:rsidRDefault="00E44085" w:rsidP="00E44085">
      <w:pPr>
        <w:rPr>
          <w:rFonts w:ascii="Calibri" w:hAnsi="Calibri" w:cs="Calibri"/>
          <w:b/>
          <w:bCs/>
          <w:i/>
          <w:iCs/>
          <w:sz w:val="24"/>
          <w:szCs w:val="24"/>
          <w:shd w:val="clear" w:color="auto" w:fill="FFFFFF"/>
        </w:rPr>
      </w:pPr>
    </w:p>
    <w:p w14:paraId="44A286F0" w14:textId="77777777" w:rsidR="00E44085" w:rsidRPr="007615EC" w:rsidRDefault="00E44085" w:rsidP="00E44085">
      <w:pPr>
        <w:rPr>
          <w:rFonts w:ascii="Calibri" w:hAnsi="Calibri" w:cs="Calibri"/>
          <w:color w:val="384A57"/>
          <w:sz w:val="24"/>
          <w:szCs w:val="24"/>
          <w:shd w:val="clear" w:color="auto" w:fill="FFFFFF"/>
        </w:rPr>
      </w:pPr>
      <w:r>
        <w:rPr>
          <w:rFonts w:ascii="Calibri" w:hAnsi="Calibri"/>
          <w:b/>
          <w:bCs/>
          <w:i/>
          <w:iCs/>
          <w:sz w:val="24"/>
          <w:szCs w:val="24"/>
        </w:rPr>
        <w:t>Personal qualities</w:t>
      </w:r>
    </w:p>
    <w:p w14:paraId="2A1F7ECE" w14:textId="77777777" w:rsidR="00E44085" w:rsidRPr="00230124" w:rsidRDefault="00E44085" w:rsidP="00E44085">
      <w:pPr>
        <w:rPr>
          <w:rFonts w:ascii="Calibri" w:hAnsi="Calibri" w:cs="Calibri"/>
          <w:color w:val="FF0000"/>
          <w:sz w:val="24"/>
          <w:szCs w:val="24"/>
          <w:shd w:val="clear" w:color="auto" w:fill="FFFFFF"/>
        </w:rPr>
      </w:pPr>
      <w:bookmarkStart w:id="0" w:name="_Hlk121301629"/>
      <w:r>
        <w:rPr>
          <w:rFonts w:ascii="Calibri" w:hAnsi="Calibri"/>
          <w:i/>
          <w:color w:val="FF0000"/>
          <w:sz w:val="24"/>
          <w:szCs w:val="24"/>
        </w:rPr>
        <w:t xml:space="preserve">State the personal qualities that are required of the position as well as any qualities that are desirable (for example </w:t>
      </w:r>
      <w:r w:rsidRPr="002451A8">
        <w:rPr>
          <w:rFonts w:ascii="Calibri" w:hAnsi="Calibri"/>
          <w:i/>
          <w:iCs/>
          <w:color w:val="FF0000"/>
          <w:sz w:val="24"/>
          <w:szCs w:val="24"/>
          <w:shd w:val="clear" w:color="auto" w:fill="FFFFFF"/>
        </w:rPr>
        <w:t>ability to cooperate, flexibility, social competence and communication skills</w:t>
      </w:r>
      <w:r>
        <w:rPr>
          <w:rFonts w:ascii="Calibri" w:hAnsi="Calibri"/>
          <w:i/>
          <w:iCs/>
          <w:color w:val="FF0000"/>
          <w:sz w:val="22"/>
          <w:szCs w:val="22"/>
          <w:shd w:val="clear" w:color="auto" w:fill="FFFFFF"/>
        </w:rPr>
        <w:t>).</w:t>
      </w:r>
      <w:r>
        <w:rPr>
          <w:rFonts w:ascii="Calibri" w:hAnsi="Calibri"/>
          <w:color w:val="FF0000"/>
          <w:sz w:val="24"/>
          <w:szCs w:val="24"/>
          <w:shd w:val="clear" w:color="auto" w:fill="FFFFFF"/>
        </w:rPr>
        <w:t xml:space="preserve"> </w:t>
      </w:r>
      <w:r>
        <w:rPr>
          <w:rFonts w:ascii="Calibri" w:hAnsi="Calibri"/>
          <w:i/>
          <w:color w:val="FF0000"/>
          <w:sz w:val="24"/>
          <w:szCs w:val="24"/>
        </w:rPr>
        <w:t>Base this on the requirements profile you have created. Please write in full text. (The benchmark is five personal qualities so that there is time to check these during the interview).</w:t>
      </w:r>
      <w:r>
        <w:rPr>
          <w:rFonts w:ascii="Calibri" w:hAnsi="Calibri"/>
          <w:color w:val="FF0000"/>
          <w:sz w:val="24"/>
          <w:szCs w:val="24"/>
          <w:shd w:val="clear" w:color="auto" w:fill="FFFFFF"/>
        </w:rPr>
        <w:t xml:space="preserve"> </w:t>
      </w:r>
      <w:bookmarkEnd w:id="0"/>
    </w:p>
    <w:p w14:paraId="1550619B" w14:textId="77777777" w:rsidR="00E44085" w:rsidRPr="002451A8" w:rsidRDefault="00E44085" w:rsidP="00E44085">
      <w:pPr>
        <w:rPr>
          <w:rFonts w:ascii="Calibri" w:hAnsi="Calibri" w:cs="Calibri"/>
          <w:sz w:val="28"/>
          <w:szCs w:val="28"/>
          <w:shd w:val="clear" w:color="auto" w:fill="FFFFFF"/>
        </w:rPr>
      </w:pPr>
      <w:r>
        <w:rPr>
          <w:rFonts w:ascii="Calibri" w:hAnsi="Calibri"/>
          <w:sz w:val="24"/>
          <w:szCs w:val="24"/>
          <w:shd w:val="clear" w:color="auto" w:fill="FFFFFF"/>
        </w:rPr>
        <w:br/>
      </w:r>
      <w:r>
        <w:rPr>
          <w:rFonts w:ascii="Calibri" w:hAnsi="Calibri"/>
          <w:b/>
          <w:bCs/>
          <w:i/>
          <w:iCs/>
          <w:sz w:val="24"/>
          <w:szCs w:val="24"/>
          <w:shd w:val="clear" w:color="auto" w:fill="FFFFFF"/>
        </w:rPr>
        <w:t>Other assessment criteria</w:t>
      </w:r>
      <w:r>
        <w:rPr>
          <w:rFonts w:ascii="Calibri" w:hAnsi="Calibri"/>
          <w:sz w:val="24"/>
          <w:szCs w:val="24"/>
          <w:shd w:val="clear" w:color="auto" w:fill="FFFFFF"/>
        </w:rPr>
        <w:t xml:space="preserve"> </w:t>
      </w:r>
      <w:r>
        <w:rPr>
          <w:rFonts w:ascii="Calibri" w:hAnsi="Calibri"/>
          <w:sz w:val="24"/>
          <w:szCs w:val="24"/>
          <w:shd w:val="clear" w:color="auto" w:fill="FFFFFF"/>
        </w:rPr>
        <w:br/>
      </w:r>
      <w:r w:rsidRPr="002451A8">
        <w:rPr>
          <w:rFonts w:ascii="Calibri" w:hAnsi="Calibri"/>
          <w:i/>
          <w:color w:val="FF0000"/>
          <w:sz w:val="24"/>
          <w:szCs w:val="24"/>
        </w:rPr>
        <w:t xml:space="preserve">Other required knowledge of relevance to the post, such as languages and IT skills. </w:t>
      </w:r>
      <w:r w:rsidRPr="002451A8">
        <w:rPr>
          <w:rFonts w:ascii="Calibri" w:hAnsi="Calibri"/>
          <w:i/>
          <w:color w:val="FF0000"/>
          <w:sz w:val="22"/>
          <w:szCs w:val="28"/>
        </w:rPr>
        <w:t xml:space="preserve"> </w:t>
      </w:r>
    </w:p>
    <w:p w14:paraId="47BD36B3" w14:textId="7DC81B29" w:rsidR="00173A04" w:rsidRPr="00180C86" w:rsidRDefault="00464ECC" w:rsidP="00173A04">
      <w:pPr>
        <w:pStyle w:val="Rubrik3"/>
        <w:rPr>
          <w:rFonts w:ascii="Calibri" w:hAnsi="Calibri" w:cs="Calibri"/>
          <w:i/>
          <w:sz w:val="24"/>
        </w:rPr>
      </w:pPr>
      <w:r>
        <w:rPr>
          <w:rFonts w:ascii="Calibri" w:hAnsi="Calibri"/>
          <w:szCs w:val="28"/>
        </w:rPr>
        <w:lastRenderedPageBreak/>
        <w:t>Employment process</w:t>
      </w:r>
      <w:r>
        <w:rPr>
          <w:rFonts w:ascii="Calibri" w:hAnsi="Calibri"/>
          <w:b w:val="0"/>
          <w:bCs/>
          <w:sz w:val="24"/>
          <w:shd w:val="clear" w:color="auto" w:fill="FFFFFF"/>
        </w:rPr>
        <w:br/>
        <w:t xml:space="preserve">Processing of the appointment will comply with the provisions in Chapter 4 of the Higher Education Ordinance, and will </w:t>
      </w:r>
      <w:r w:rsidR="002451A8">
        <w:rPr>
          <w:rFonts w:ascii="Calibri" w:hAnsi="Calibri"/>
          <w:b w:val="0"/>
          <w:bCs/>
          <w:sz w:val="24"/>
          <w:shd w:val="clear" w:color="auto" w:fill="FFFFFF"/>
        </w:rPr>
        <w:t>be carried out</w:t>
      </w:r>
      <w:r>
        <w:rPr>
          <w:rFonts w:ascii="Calibri" w:hAnsi="Calibri"/>
          <w:b w:val="0"/>
          <w:bCs/>
          <w:sz w:val="24"/>
          <w:shd w:val="clear" w:color="auto" w:fill="FFFFFF"/>
        </w:rPr>
        <w:t xml:space="preserve"> in accordance with </w:t>
      </w:r>
      <w:hyperlink r:id="rId10" w:tgtFrame="_blank" w:history="1">
        <w:r>
          <w:rPr>
            <w:rStyle w:val="Hyperlnk"/>
            <w:rFonts w:ascii="Calibri" w:hAnsi="Calibri"/>
            <w:b w:val="0"/>
            <w:bCs/>
            <w:color w:val="23527C"/>
            <w:sz w:val="24"/>
            <w:shd w:val="clear" w:color="auto" w:fill="FFFFFF"/>
          </w:rPr>
          <w:t>Mid Sweden University’s Employment Procedures</w:t>
        </w:r>
      </w:hyperlink>
      <w:r>
        <w:rPr>
          <w:b w:val="0"/>
          <w:bCs/>
          <w:color w:val="384A57"/>
          <w:sz w:val="24"/>
          <w:shd w:val="clear" w:color="auto" w:fill="FFFFFF"/>
        </w:rPr>
        <w:t>.</w:t>
      </w:r>
      <w:r>
        <w:rPr>
          <w:rFonts w:ascii="Calibri" w:hAnsi="Calibri"/>
          <w:b w:val="0"/>
          <w:bCs/>
          <w:color w:val="384A57"/>
          <w:sz w:val="24"/>
          <w:shd w:val="clear" w:color="auto" w:fill="FFFFFF"/>
        </w:rPr>
        <w:br/>
      </w:r>
      <w:r>
        <w:rPr>
          <w:rFonts w:ascii="Calibri" w:hAnsi="Calibri"/>
          <w:szCs w:val="28"/>
        </w:rPr>
        <w:br/>
      </w:r>
      <w:r w:rsidR="00E3741B">
        <w:rPr>
          <w:rFonts w:ascii="Calibri" w:hAnsi="Calibri"/>
          <w:szCs w:val="28"/>
        </w:rPr>
        <w:t>Terms of e</w:t>
      </w:r>
      <w:r>
        <w:rPr>
          <w:rFonts w:ascii="Calibri" w:hAnsi="Calibri"/>
          <w:szCs w:val="28"/>
        </w:rPr>
        <w:t>mployment</w:t>
      </w:r>
    </w:p>
    <w:p w14:paraId="40E83E21" w14:textId="10154599" w:rsidR="00173A04" w:rsidRPr="00180C86" w:rsidRDefault="00173A04" w:rsidP="00173A04">
      <w:pPr>
        <w:rPr>
          <w:rStyle w:val="eop"/>
          <w:rFonts w:ascii="Calibri" w:hAnsi="Calibri" w:cs="Calibri"/>
          <w:sz w:val="24"/>
          <w:szCs w:val="24"/>
        </w:rPr>
      </w:pPr>
      <w:r>
        <w:rPr>
          <w:rStyle w:val="normaltextrun"/>
          <w:rFonts w:ascii="Calibri" w:hAnsi="Calibri"/>
          <w:sz w:val="24"/>
          <w:szCs w:val="24"/>
        </w:rPr>
        <w:t>Permanent employment</w:t>
      </w:r>
      <w:r>
        <w:rPr>
          <w:rStyle w:val="normaltextrun"/>
          <w:rFonts w:ascii="Calibri" w:hAnsi="Calibri"/>
          <w:b/>
          <w:bCs/>
          <w:sz w:val="24"/>
          <w:szCs w:val="24"/>
        </w:rPr>
        <w:t> </w:t>
      </w:r>
      <w:r>
        <w:rPr>
          <w:rStyle w:val="eop"/>
          <w:rFonts w:ascii="Calibri" w:hAnsi="Calibri"/>
          <w:sz w:val="24"/>
          <w:szCs w:val="24"/>
        </w:rPr>
        <w:t xml:space="preserve">consisting of </w:t>
      </w:r>
      <w:r>
        <w:rPr>
          <w:rStyle w:val="normaltextrun"/>
          <w:rFonts w:ascii="Calibri" w:hAnsi="Calibri"/>
          <w:iCs/>
          <w:color w:val="FF0000"/>
          <w:sz w:val="24"/>
          <w:szCs w:val="24"/>
        </w:rPr>
        <w:t xml:space="preserve">xx </w:t>
      </w:r>
      <w:r>
        <w:rPr>
          <w:rStyle w:val="normaltextrun"/>
          <w:rFonts w:ascii="Calibri" w:hAnsi="Calibri"/>
          <w:iCs/>
          <w:sz w:val="24"/>
          <w:szCs w:val="24"/>
        </w:rPr>
        <w:t>per cent</w:t>
      </w:r>
      <w:r>
        <w:rPr>
          <w:rStyle w:val="eop"/>
          <w:rFonts w:ascii="Calibri" w:hAnsi="Calibri"/>
          <w:iCs/>
          <w:sz w:val="24"/>
          <w:szCs w:val="24"/>
        </w:rPr>
        <w:t xml:space="preserve"> of full-time employment, starting </w:t>
      </w:r>
      <w:r>
        <w:rPr>
          <w:rStyle w:val="normaltextrun"/>
          <w:rFonts w:ascii="Calibri" w:hAnsi="Calibri"/>
          <w:sz w:val="24"/>
          <w:szCs w:val="24"/>
        </w:rPr>
        <w:t xml:space="preserve">on </w:t>
      </w:r>
      <w:r>
        <w:rPr>
          <w:rStyle w:val="normaltextrun"/>
          <w:rFonts w:ascii="Calibri" w:hAnsi="Calibri"/>
          <w:color w:val="FF0000"/>
          <w:sz w:val="24"/>
          <w:szCs w:val="24"/>
        </w:rPr>
        <w:t>day-month-year</w:t>
      </w:r>
      <w:r w:rsidR="002451A8">
        <w:rPr>
          <w:rStyle w:val="normaltextrun"/>
          <w:rFonts w:ascii="Calibri" w:hAnsi="Calibri"/>
          <w:color w:val="FF0000"/>
          <w:sz w:val="24"/>
          <w:szCs w:val="24"/>
        </w:rPr>
        <w:t>.</w:t>
      </w:r>
      <w:r>
        <w:rPr>
          <w:rStyle w:val="eop"/>
          <w:rFonts w:ascii="Calibri" w:hAnsi="Calibri"/>
          <w:color w:val="FF0000"/>
          <w:sz w:val="24"/>
          <w:szCs w:val="24"/>
        </w:rPr>
        <w:t> </w:t>
      </w:r>
    </w:p>
    <w:p w14:paraId="28A44E4F" w14:textId="77777777" w:rsidR="00173A04" w:rsidRPr="00180C86" w:rsidRDefault="00173A04" w:rsidP="00173A04">
      <w:pPr>
        <w:rPr>
          <w:rFonts w:ascii="Calibri" w:hAnsi="Calibri" w:cs="Calibri"/>
          <w:sz w:val="24"/>
          <w:szCs w:val="24"/>
        </w:rPr>
      </w:pPr>
    </w:p>
    <w:p w14:paraId="425CE9C4" w14:textId="77777777" w:rsidR="00464ECC" w:rsidRPr="007615EC" w:rsidRDefault="00464ECC" w:rsidP="00464ECC">
      <w:pPr>
        <w:rPr>
          <w:rFonts w:ascii="Calibri" w:hAnsi="Calibri" w:cs="Calibri"/>
          <w:sz w:val="24"/>
          <w:szCs w:val="24"/>
        </w:rPr>
      </w:pPr>
      <w:r>
        <w:rPr>
          <w:rStyle w:val="normaltextrun"/>
          <w:rFonts w:ascii="Calibri" w:hAnsi="Calibri"/>
          <w:b/>
          <w:bCs/>
          <w:sz w:val="24"/>
          <w:szCs w:val="24"/>
        </w:rPr>
        <w:t>Place of employment:</w:t>
      </w:r>
      <w:r>
        <w:rPr>
          <w:rStyle w:val="normaltextrun"/>
          <w:rFonts w:ascii="Calibri" w:hAnsi="Calibri"/>
          <w:b/>
          <w:bCs/>
          <w:sz w:val="28"/>
          <w:szCs w:val="28"/>
        </w:rPr>
        <w:t xml:space="preserve"> </w:t>
      </w:r>
      <w:r>
        <w:rPr>
          <w:rStyle w:val="normaltextrun"/>
          <w:rFonts w:ascii="Calibri" w:hAnsi="Calibri"/>
          <w:i/>
          <w:iCs/>
          <w:color w:val="FF0000"/>
          <w:sz w:val="24"/>
          <w:szCs w:val="24"/>
        </w:rPr>
        <w:t>Sundsvall and/or Östersund</w:t>
      </w:r>
      <w:r>
        <w:rPr>
          <w:rStyle w:val="normaltextrun"/>
          <w:rFonts w:ascii="Calibri" w:hAnsi="Calibri"/>
          <w:sz w:val="24"/>
          <w:szCs w:val="24"/>
        </w:rPr>
        <w:br/>
        <w:t> </w:t>
      </w:r>
      <w:r>
        <w:rPr>
          <w:rStyle w:val="eop"/>
          <w:rFonts w:ascii="Calibri" w:hAnsi="Calibri"/>
          <w:sz w:val="24"/>
          <w:szCs w:val="24"/>
        </w:rPr>
        <w:t> </w:t>
      </w:r>
    </w:p>
    <w:p w14:paraId="13E91454" w14:textId="77777777" w:rsidR="002451A8" w:rsidRPr="007615EC" w:rsidRDefault="002451A8" w:rsidP="00464ECC">
      <w:pPr>
        <w:rPr>
          <w:rFonts w:ascii="Calibri" w:hAnsi="Calibri" w:cs="Calibri"/>
          <w:sz w:val="24"/>
          <w:szCs w:val="24"/>
        </w:rPr>
      </w:pPr>
    </w:p>
    <w:p w14:paraId="4809BB36" w14:textId="77777777" w:rsidR="00562B7D" w:rsidRPr="00E3741B" w:rsidRDefault="00562B7D" w:rsidP="00562B7D">
      <w:pPr>
        <w:rPr>
          <w:rFonts w:ascii="Calibri" w:hAnsi="Calibri" w:cs="Calibri"/>
          <w:color w:val="FF0000"/>
          <w:sz w:val="24"/>
          <w:szCs w:val="24"/>
        </w:rPr>
      </w:pPr>
      <w:r w:rsidRPr="002451A8">
        <w:rPr>
          <w:rFonts w:ascii="Calibri" w:eastAsiaTheme="majorEastAsia" w:hAnsi="Calibri" w:cstheme="majorBidi"/>
          <w:b/>
          <w:sz w:val="28"/>
          <w:szCs w:val="28"/>
          <w:lang w:eastAsia="zh-TW"/>
        </w:rPr>
        <w:t>Information</w:t>
      </w:r>
      <w:r w:rsidRPr="002451A8">
        <w:rPr>
          <w:rFonts w:ascii="Calibri" w:eastAsiaTheme="majorEastAsia" w:hAnsi="Calibri" w:cstheme="majorBidi"/>
          <w:b/>
          <w:sz w:val="28"/>
          <w:szCs w:val="28"/>
          <w:lang w:eastAsia="zh-TW"/>
        </w:rPr>
        <w:br/>
      </w:r>
      <w:bookmarkStart w:id="1" w:name="_Hlk124758975"/>
      <w:r>
        <w:rPr>
          <w:rStyle w:val="normaltextrun"/>
          <w:rFonts w:ascii="Calibri" w:hAnsi="Calibri"/>
          <w:sz w:val="24"/>
          <w:szCs w:val="24"/>
        </w:rPr>
        <w:t>For more detailed information contact the Head of department, </w:t>
      </w:r>
      <w:r>
        <w:rPr>
          <w:rStyle w:val="normaltextrun"/>
          <w:rFonts w:ascii="Calibri" w:hAnsi="Calibri"/>
          <w:color w:val="FF0000"/>
          <w:sz w:val="24"/>
          <w:szCs w:val="24"/>
        </w:rPr>
        <w:t>Name</w:t>
      </w:r>
      <w:r>
        <w:rPr>
          <w:rStyle w:val="normaltextrun"/>
          <w:rFonts w:ascii="Calibri" w:hAnsi="Calibri"/>
          <w:sz w:val="24"/>
          <w:szCs w:val="24"/>
        </w:rPr>
        <w:t xml:space="preserve">, </w:t>
      </w:r>
      <w:r>
        <w:rPr>
          <w:rStyle w:val="normaltextrun"/>
          <w:rFonts w:ascii="Calibri" w:hAnsi="Calibri"/>
          <w:i/>
          <w:color w:val="FF0000"/>
          <w:sz w:val="24"/>
          <w:szCs w:val="24"/>
        </w:rPr>
        <w:t>e-mail address</w:t>
      </w:r>
      <w:r>
        <w:rPr>
          <w:rFonts w:ascii="Calibri" w:hAnsi="Calibri"/>
          <w:color w:val="000000"/>
          <w:sz w:val="24"/>
          <w:szCs w:val="24"/>
        </w:rPr>
        <w:t xml:space="preserve"> </w:t>
      </w:r>
      <w:r>
        <w:rPr>
          <w:rStyle w:val="normaltextrun"/>
          <w:rFonts w:ascii="Calibri" w:hAnsi="Calibri"/>
          <w:sz w:val="24"/>
          <w:szCs w:val="24"/>
        </w:rPr>
        <w:t xml:space="preserve">or </w:t>
      </w:r>
      <w:r>
        <w:rPr>
          <w:rStyle w:val="normaltextrun"/>
          <w:rFonts w:ascii="Calibri" w:hAnsi="Calibri"/>
          <w:i/>
          <w:color w:val="FF0000"/>
          <w:sz w:val="24"/>
          <w:szCs w:val="24"/>
        </w:rPr>
        <w:t>telephone number</w:t>
      </w:r>
      <w:r>
        <w:rPr>
          <w:rStyle w:val="normaltextrun"/>
          <w:rFonts w:ascii="Calibri" w:hAnsi="Calibri"/>
          <w:sz w:val="24"/>
          <w:szCs w:val="24"/>
        </w:rPr>
        <w:t xml:space="preserve">, </w:t>
      </w:r>
      <w:r w:rsidRPr="00E3741B">
        <w:rPr>
          <w:rStyle w:val="normaltextrun"/>
          <w:rFonts w:ascii="Calibri" w:hAnsi="Calibri"/>
          <w:color w:val="FF0000"/>
          <w:sz w:val="24"/>
          <w:szCs w:val="24"/>
        </w:rPr>
        <w:t>and if there is contact information for additional people.</w:t>
      </w:r>
      <w:bookmarkEnd w:id="1"/>
    </w:p>
    <w:p w14:paraId="385FDE6F" w14:textId="77777777" w:rsidR="00562B7D" w:rsidRPr="007615EC" w:rsidRDefault="00562B7D" w:rsidP="00562B7D">
      <w:pPr>
        <w:pStyle w:val="Rubrik3"/>
        <w:rPr>
          <w:rFonts w:ascii="Calibri" w:hAnsi="Calibri" w:cs="Calibri"/>
          <w:sz w:val="24"/>
        </w:rPr>
      </w:pPr>
      <w:r>
        <w:rPr>
          <w:rFonts w:ascii="Calibri" w:hAnsi="Calibri"/>
          <w:szCs w:val="28"/>
        </w:rPr>
        <w:t>Application</w:t>
      </w:r>
      <w:r>
        <w:rPr>
          <w:rFonts w:ascii="Calibri" w:hAnsi="Calibri"/>
          <w:sz w:val="24"/>
        </w:rPr>
        <w:br/>
      </w:r>
      <w:r>
        <w:rPr>
          <w:rFonts w:ascii="Calibri" w:hAnsi="Calibri"/>
          <w:b w:val="0"/>
          <w:bCs/>
          <w:iCs/>
          <w:sz w:val="24"/>
        </w:rPr>
        <w:t>Application documents must be submitted in Swedish or English.</w:t>
      </w:r>
      <w:r>
        <w:rPr>
          <w:rFonts w:ascii="Calibri" w:hAnsi="Calibri"/>
          <w:b w:val="0"/>
          <w:bCs/>
          <w:i/>
          <w:sz w:val="24"/>
        </w:rPr>
        <w:t xml:space="preserve"> </w:t>
      </w:r>
      <w:r>
        <w:rPr>
          <w:rFonts w:ascii="Calibri" w:hAnsi="Calibri"/>
          <w:b w:val="0"/>
          <w:bCs/>
          <w:i/>
          <w:sz w:val="24"/>
        </w:rPr>
        <w:br/>
      </w:r>
      <w:r>
        <w:rPr>
          <w:rFonts w:ascii="Calibri" w:hAnsi="Calibri"/>
          <w:b w:val="0"/>
          <w:bCs/>
          <w:i/>
          <w:sz w:val="24"/>
        </w:rPr>
        <w:br/>
      </w:r>
      <w:r>
        <w:rPr>
          <w:rFonts w:ascii="Calibri" w:hAnsi="Calibri"/>
          <w:b w:val="0"/>
          <w:bCs/>
          <w:i/>
          <w:color w:val="FF0000"/>
          <w:sz w:val="24"/>
        </w:rPr>
        <w:t>State which documents are to be appended to the application. Keep this text as brief as possible</w:t>
      </w:r>
      <w:r>
        <w:rPr>
          <w:rFonts w:ascii="Calibri" w:hAnsi="Calibri"/>
          <w:i/>
          <w:color w:val="FF0000"/>
          <w:sz w:val="24"/>
        </w:rPr>
        <w:t xml:space="preserve">. </w:t>
      </w:r>
      <w:r>
        <w:rPr>
          <w:rFonts w:ascii="Calibri" w:hAnsi="Calibri"/>
          <w:i/>
          <w:sz w:val="24"/>
        </w:rPr>
        <w:br/>
      </w:r>
    </w:p>
    <w:p w14:paraId="50E52922" w14:textId="2B30F68C" w:rsidR="00562B7D" w:rsidRPr="007615EC" w:rsidRDefault="00562B7D" w:rsidP="00562B7D">
      <w:pPr>
        <w:rPr>
          <w:rFonts w:ascii="Calibri" w:hAnsi="Calibri" w:cs="Calibri"/>
          <w:sz w:val="24"/>
          <w:szCs w:val="24"/>
        </w:rPr>
      </w:pPr>
      <w:r>
        <w:rPr>
          <w:rFonts w:ascii="Calibri" w:hAnsi="Calibri"/>
          <w:sz w:val="24"/>
          <w:szCs w:val="24"/>
        </w:rPr>
        <w:t>Please send in your application</w:t>
      </w:r>
      <w:r w:rsidR="00E3741B">
        <w:rPr>
          <w:rFonts w:ascii="Calibri" w:hAnsi="Calibri"/>
          <w:sz w:val="24"/>
          <w:szCs w:val="24"/>
        </w:rPr>
        <w:t xml:space="preserve"> through</w:t>
      </w:r>
      <w:r>
        <w:rPr>
          <w:rFonts w:ascii="Calibri" w:hAnsi="Calibri"/>
          <w:sz w:val="24"/>
          <w:szCs w:val="24"/>
        </w:rPr>
        <w:t xml:space="preserve"> our recruitment system </w:t>
      </w:r>
      <w:r>
        <w:rPr>
          <w:rFonts w:ascii="Calibri" w:hAnsi="Calibri"/>
          <w:b/>
          <w:bCs/>
          <w:sz w:val="24"/>
          <w:szCs w:val="24"/>
        </w:rPr>
        <w:t xml:space="preserve">by no later than </w:t>
      </w:r>
      <w:bookmarkStart w:id="2" w:name="_Hlk67569220"/>
      <w:r>
        <w:rPr>
          <w:rFonts w:ascii="Calibri" w:hAnsi="Calibri"/>
          <w:b/>
          <w:bCs/>
          <w:sz w:val="24"/>
          <w:szCs w:val="24"/>
        </w:rPr>
        <w:t>[</w:t>
      </w:r>
      <w:r>
        <w:rPr>
          <w:rFonts w:ascii="Calibri" w:hAnsi="Calibri"/>
          <w:b/>
          <w:bCs/>
          <w:color w:val="FF0000"/>
          <w:sz w:val="24"/>
          <w:szCs w:val="24"/>
        </w:rPr>
        <w:t>date</w:t>
      </w:r>
      <w:r>
        <w:rPr>
          <w:rFonts w:ascii="Calibri" w:hAnsi="Calibri"/>
          <w:b/>
          <w:bCs/>
          <w:sz w:val="24"/>
          <w:szCs w:val="24"/>
        </w:rPr>
        <w:t>]</w:t>
      </w:r>
      <w:bookmarkEnd w:id="2"/>
      <w:r>
        <w:rPr>
          <w:rFonts w:ascii="Calibri" w:hAnsi="Calibri"/>
          <w:b/>
          <w:bCs/>
          <w:sz w:val="24"/>
          <w:szCs w:val="24"/>
        </w:rPr>
        <w:t>.</w:t>
      </w:r>
      <w:r>
        <w:rPr>
          <w:rFonts w:ascii="Calibri" w:hAnsi="Calibri"/>
          <w:sz w:val="24"/>
          <w:szCs w:val="24"/>
        </w:rPr>
        <w:t xml:space="preserve"> </w:t>
      </w:r>
    </w:p>
    <w:sectPr w:rsidR="00562B7D" w:rsidRPr="007615EC" w:rsidSect="00AC5EF1">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C998" w14:textId="77777777" w:rsidR="00856128" w:rsidRDefault="00856128" w:rsidP="00E25647">
      <w:r>
        <w:separator/>
      </w:r>
    </w:p>
  </w:endnote>
  <w:endnote w:type="continuationSeparator" w:id="0">
    <w:p w14:paraId="389DFDA5" w14:textId="77777777" w:rsidR="00856128" w:rsidRDefault="00856128"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D8F84"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0BB5"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B064"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E263F" w14:textId="77777777" w:rsidR="00856128" w:rsidRPr="001565B5" w:rsidRDefault="00856128" w:rsidP="001565B5">
      <w:pPr>
        <w:pStyle w:val="Sidfot"/>
      </w:pPr>
    </w:p>
  </w:footnote>
  <w:footnote w:type="continuationSeparator" w:id="0">
    <w:p w14:paraId="1C7D908F" w14:textId="77777777" w:rsidR="00856128" w:rsidRDefault="00856128"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BB9D"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6414"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2923"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699601">
    <w:abstractNumId w:val="9"/>
  </w:num>
  <w:num w:numId="2" w16cid:durableId="166986162">
    <w:abstractNumId w:val="8"/>
  </w:num>
  <w:num w:numId="3" w16cid:durableId="661468985">
    <w:abstractNumId w:val="5"/>
  </w:num>
  <w:num w:numId="4" w16cid:durableId="1814061993">
    <w:abstractNumId w:val="4"/>
  </w:num>
  <w:num w:numId="5" w16cid:durableId="1332484964">
    <w:abstractNumId w:val="9"/>
  </w:num>
  <w:num w:numId="6" w16cid:durableId="1183933846">
    <w:abstractNumId w:val="3"/>
  </w:num>
  <w:num w:numId="7" w16cid:durableId="1767992369">
    <w:abstractNumId w:val="2"/>
  </w:num>
  <w:num w:numId="8" w16cid:durableId="1376664670">
    <w:abstractNumId w:val="1"/>
  </w:num>
  <w:num w:numId="9" w16cid:durableId="1933122927">
    <w:abstractNumId w:val="0"/>
  </w:num>
  <w:num w:numId="10" w16cid:durableId="1680617804">
    <w:abstractNumId w:val="7"/>
  </w:num>
  <w:num w:numId="11" w16cid:durableId="12633400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C"/>
    <w:rsid w:val="0000059E"/>
    <w:rsid w:val="00011F1C"/>
    <w:rsid w:val="00020939"/>
    <w:rsid w:val="00036ACA"/>
    <w:rsid w:val="00093CE3"/>
    <w:rsid w:val="00096720"/>
    <w:rsid w:val="000A18A5"/>
    <w:rsid w:val="000D742D"/>
    <w:rsid w:val="000E2811"/>
    <w:rsid w:val="000E3404"/>
    <w:rsid w:val="000E4034"/>
    <w:rsid w:val="000F151E"/>
    <w:rsid w:val="000F60CF"/>
    <w:rsid w:val="001002AA"/>
    <w:rsid w:val="00104014"/>
    <w:rsid w:val="00130729"/>
    <w:rsid w:val="0013632C"/>
    <w:rsid w:val="00137125"/>
    <w:rsid w:val="001565B5"/>
    <w:rsid w:val="00165B16"/>
    <w:rsid w:val="00173A04"/>
    <w:rsid w:val="0019145C"/>
    <w:rsid w:val="001A4539"/>
    <w:rsid w:val="001D499C"/>
    <w:rsid w:val="001E2799"/>
    <w:rsid w:val="001F0812"/>
    <w:rsid w:val="00205EB0"/>
    <w:rsid w:val="00212649"/>
    <w:rsid w:val="00225E13"/>
    <w:rsid w:val="00230124"/>
    <w:rsid w:val="002451A8"/>
    <w:rsid w:val="00256EC9"/>
    <w:rsid w:val="002577E8"/>
    <w:rsid w:val="00270306"/>
    <w:rsid w:val="0027370E"/>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21189"/>
    <w:rsid w:val="00422C09"/>
    <w:rsid w:val="00445860"/>
    <w:rsid w:val="0044747B"/>
    <w:rsid w:val="00450976"/>
    <w:rsid w:val="00464ECC"/>
    <w:rsid w:val="00474416"/>
    <w:rsid w:val="0047515C"/>
    <w:rsid w:val="00482434"/>
    <w:rsid w:val="004A50F6"/>
    <w:rsid w:val="00521985"/>
    <w:rsid w:val="00526960"/>
    <w:rsid w:val="00545972"/>
    <w:rsid w:val="00562B7D"/>
    <w:rsid w:val="005635A4"/>
    <w:rsid w:val="005804DF"/>
    <w:rsid w:val="0058105A"/>
    <w:rsid w:val="005B1832"/>
    <w:rsid w:val="005E3AF4"/>
    <w:rsid w:val="0062303E"/>
    <w:rsid w:val="0062646B"/>
    <w:rsid w:val="00630209"/>
    <w:rsid w:val="006419CE"/>
    <w:rsid w:val="00641FB4"/>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54B55"/>
    <w:rsid w:val="00761012"/>
    <w:rsid w:val="007615EC"/>
    <w:rsid w:val="00765DCC"/>
    <w:rsid w:val="007669AF"/>
    <w:rsid w:val="00776913"/>
    <w:rsid w:val="0077797B"/>
    <w:rsid w:val="00781A86"/>
    <w:rsid w:val="00786CBC"/>
    <w:rsid w:val="00790808"/>
    <w:rsid w:val="00792F23"/>
    <w:rsid w:val="007955DA"/>
    <w:rsid w:val="007C1402"/>
    <w:rsid w:val="007D1A2F"/>
    <w:rsid w:val="007F5B9C"/>
    <w:rsid w:val="00803397"/>
    <w:rsid w:val="00804A07"/>
    <w:rsid w:val="00830F24"/>
    <w:rsid w:val="00836BFB"/>
    <w:rsid w:val="00842A5F"/>
    <w:rsid w:val="00847DB3"/>
    <w:rsid w:val="00851366"/>
    <w:rsid w:val="00856128"/>
    <w:rsid w:val="00881FF0"/>
    <w:rsid w:val="008A35D9"/>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0A31"/>
    <w:rsid w:val="009D59CA"/>
    <w:rsid w:val="009E2C68"/>
    <w:rsid w:val="009F7E8F"/>
    <w:rsid w:val="00A03753"/>
    <w:rsid w:val="00A20235"/>
    <w:rsid w:val="00A55BE8"/>
    <w:rsid w:val="00A634D2"/>
    <w:rsid w:val="00A66AB8"/>
    <w:rsid w:val="00A91E79"/>
    <w:rsid w:val="00A94F83"/>
    <w:rsid w:val="00AB4043"/>
    <w:rsid w:val="00AB49A3"/>
    <w:rsid w:val="00AC4151"/>
    <w:rsid w:val="00AC5EF1"/>
    <w:rsid w:val="00AD4A6E"/>
    <w:rsid w:val="00B00D17"/>
    <w:rsid w:val="00B13B81"/>
    <w:rsid w:val="00B16A65"/>
    <w:rsid w:val="00B17080"/>
    <w:rsid w:val="00B302B0"/>
    <w:rsid w:val="00B957FF"/>
    <w:rsid w:val="00BA514F"/>
    <w:rsid w:val="00BA69B4"/>
    <w:rsid w:val="00BB315B"/>
    <w:rsid w:val="00BB4FBE"/>
    <w:rsid w:val="00BB62C2"/>
    <w:rsid w:val="00BB7C98"/>
    <w:rsid w:val="00BC1655"/>
    <w:rsid w:val="00BD20BA"/>
    <w:rsid w:val="00BD5F04"/>
    <w:rsid w:val="00C113D7"/>
    <w:rsid w:val="00C14A5B"/>
    <w:rsid w:val="00C36C4F"/>
    <w:rsid w:val="00C45C23"/>
    <w:rsid w:val="00C55325"/>
    <w:rsid w:val="00C56FAD"/>
    <w:rsid w:val="00C82E48"/>
    <w:rsid w:val="00C833CC"/>
    <w:rsid w:val="00C83531"/>
    <w:rsid w:val="00CA70D8"/>
    <w:rsid w:val="00CD1298"/>
    <w:rsid w:val="00CF3963"/>
    <w:rsid w:val="00D04679"/>
    <w:rsid w:val="00D06136"/>
    <w:rsid w:val="00D06401"/>
    <w:rsid w:val="00D11BAF"/>
    <w:rsid w:val="00D1380F"/>
    <w:rsid w:val="00D16BB1"/>
    <w:rsid w:val="00D266DC"/>
    <w:rsid w:val="00D40D2B"/>
    <w:rsid w:val="00D522BD"/>
    <w:rsid w:val="00D6735B"/>
    <w:rsid w:val="00D85667"/>
    <w:rsid w:val="00DA22C6"/>
    <w:rsid w:val="00DA7858"/>
    <w:rsid w:val="00DC2506"/>
    <w:rsid w:val="00DC5D7C"/>
    <w:rsid w:val="00DD4FB5"/>
    <w:rsid w:val="00DF1A86"/>
    <w:rsid w:val="00E00990"/>
    <w:rsid w:val="00E06032"/>
    <w:rsid w:val="00E1746C"/>
    <w:rsid w:val="00E25647"/>
    <w:rsid w:val="00E26B0B"/>
    <w:rsid w:val="00E3741B"/>
    <w:rsid w:val="00E4376E"/>
    <w:rsid w:val="00E44085"/>
    <w:rsid w:val="00E4678B"/>
    <w:rsid w:val="00E65FCD"/>
    <w:rsid w:val="00E7309B"/>
    <w:rsid w:val="00E90FF0"/>
    <w:rsid w:val="00E9221E"/>
    <w:rsid w:val="00E93E64"/>
    <w:rsid w:val="00EA634C"/>
    <w:rsid w:val="00EB27BF"/>
    <w:rsid w:val="00ED4855"/>
    <w:rsid w:val="00F218D1"/>
    <w:rsid w:val="00F22361"/>
    <w:rsid w:val="00F27DCE"/>
    <w:rsid w:val="00F33819"/>
    <w:rsid w:val="00F41105"/>
    <w:rsid w:val="00F4475F"/>
    <w:rsid w:val="00F753CA"/>
    <w:rsid w:val="00F75F50"/>
    <w:rsid w:val="00F943B5"/>
    <w:rsid w:val="00F97BA1"/>
    <w:rsid w:val="00FA7CA6"/>
    <w:rsid w:val="00FB1DA0"/>
    <w:rsid w:val="00FC2BDB"/>
    <w:rsid w:val="00FE4043"/>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E13C0"/>
  <w15:chartTrackingRefBased/>
  <w15:docId w15:val="{FCF42ABA-7F5E-45CF-BC41-7F8F95EF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ECC"/>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lang w:eastAsia="zh-TW"/>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lang w:eastAsia="zh-TW"/>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lang w:eastAsia="zh-TW"/>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szCs w:val="22"/>
      <w:lang w:eastAsia="zh-TW"/>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Cs w:val="22"/>
      <w:lang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ind w:right="2268"/>
    </w:pPr>
    <w:rPr>
      <w:rFonts w:ascii="Arial" w:eastAsiaTheme="minorEastAsia" w:hAnsi="Arial" w:cstheme="minorBidi"/>
      <w:sz w:val="22"/>
      <w:szCs w:val="22"/>
      <w:lang w:eastAsia="zh-TW"/>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pPr>
    <w:rPr>
      <w:rFonts w:asciiTheme="majorHAnsi" w:eastAsiaTheme="minorEastAsia" w:hAnsiTheme="majorHAnsi" w:cstheme="minorBidi"/>
      <w:sz w:val="18"/>
      <w:szCs w:val="22"/>
      <w:lang w:eastAsia="zh-TW"/>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line="288" w:lineRule="auto"/>
    </w:pPr>
    <w:rPr>
      <w:rFonts w:ascii="Arial" w:eastAsiaTheme="minorEastAsia" w:hAnsi="Arial" w:cstheme="minorBidi"/>
      <w:sz w:val="18"/>
      <w:szCs w:val="22"/>
      <w:lang w:eastAsia="zh-TW"/>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pPr>
      <w:spacing w:after="220" w:line="288" w:lineRule="auto"/>
    </w:pPr>
    <w:rPr>
      <w:rFonts w:asciiTheme="minorHAnsi" w:eastAsiaTheme="minorEastAsia" w:hAnsiTheme="minorHAnsi" w:cstheme="minorBidi"/>
      <w:sz w:val="22"/>
      <w:szCs w:val="22"/>
      <w:lang w:eastAsia="zh-TW"/>
    </w:rPr>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after="220"/>
    </w:pPr>
    <w:rPr>
      <w:rFonts w:ascii="Segoe UI" w:eastAsiaTheme="minorEastAsia" w:hAnsi="Segoe UI" w:cs="Segoe UI"/>
      <w:sz w:val="18"/>
      <w:szCs w:val="18"/>
      <w:lang w:eastAsia="zh-TW"/>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line="288" w:lineRule="auto"/>
    </w:pPr>
    <w:rPr>
      <w:rFonts w:asciiTheme="minorHAnsi" w:eastAsiaTheme="minorEastAsia" w:hAnsiTheme="minorHAnsi" w:cstheme="minorBidi"/>
      <w:sz w:val="22"/>
      <w:szCs w:val="22"/>
      <w:lang w:eastAsia="zh-TW"/>
    </w:rPr>
  </w:style>
  <w:style w:type="paragraph" w:styleId="Punktlista2">
    <w:name w:val="List Bullet 2"/>
    <w:basedOn w:val="Normal"/>
    <w:uiPriority w:val="99"/>
    <w:rsid w:val="00B16A65"/>
    <w:pPr>
      <w:numPr>
        <w:ilvl w:val="1"/>
        <w:numId w:val="10"/>
      </w:numPr>
      <w:spacing w:before="120" w:after="120" w:line="288" w:lineRule="auto"/>
    </w:pPr>
    <w:rPr>
      <w:rFonts w:asciiTheme="minorHAnsi" w:eastAsiaTheme="minorEastAsia" w:hAnsiTheme="minorHAnsi" w:cstheme="minorBidi"/>
      <w:sz w:val="22"/>
      <w:szCs w:val="22"/>
      <w:lang w:eastAsia="zh-TW"/>
    </w:rPr>
  </w:style>
  <w:style w:type="paragraph" w:styleId="Fotnotstext">
    <w:name w:val="footnote text"/>
    <w:basedOn w:val="Normal"/>
    <w:link w:val="FotnotstextChar"/>
    <w:uiPriority w:val="99"/>
    <w:unhideWhenUsed/>
    <w:rsid w:val="00B16A65"/>
    <w:pPr>
      <w:tabs>
        <w:tab w:val="left" w:pos="142"/>
      </w:tabs>
      <w:spacing w:before="20" w:after="20"/>
    </w:pPr>
    <w:rPr>
      <w:rFonts w:asciiTheme="minorHAnsi" w:eastAsiaTheme="minorEastAsia" w:hAnsiTheme="minorHAnsi" w:cstheme="minorBidi"/>
      <w:sz w:val="18"/>
      <w:lang w:eastAsia="zh-TW"/>
    </w:rPr>
  </w:style>
  <w:style w:type="paragraph" w:styleId="Numreradlista">
    <w:name w:val="List Number"/>
    <w:basedOn w:val="Normal"/>
    <w:uiPriority w:val="4"/>
    <w:qFormat/>
    <w:rsid w:val="00B16A65"/>
    <w:pPr>
      <w:numPr>
        <w:numId w:val="5"/>
      </w:numPr>
      <w:spacing w:before="120" w:after="120" w:line="288" w:lineRule="auto"/>
      <w:contextualSpacing/>
    </w:pPr>
    <w:rPr>
      <w:rFonts w:asciiTheme="minorHAnsi" w:eastAsiaTheme="minorEastAsia" w:hAnsiTheme="minorHAnsi" w:cstheme="minorBidi"/>
      <w:sz w:val="22"/>
      <w:szCs w:val="22"/>
      <w:lang w:eastAsia="zh-TW"/>
    </w:r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pPr>
      <w:spacing w:after="220" w:line="288" w:lineRule="auto"/>
    </w:pPr>
    <w:rPr>
      <w:rFonts w:ascii="Arial" w:eastAsiaTheme="minorEastAsia" w:hAnsi="Arial" w:cstheme="minorBidi"/>
      <w:sz w:val="18"/>
      <w:szCs w:val="22"/>
      <w:lang w:eastAsia="zh-TW"/>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pPr>
      <w:spacing w:after="220" w:line="288" w:lineRule="auto"/>
    </w:pPr>
    <w:rPr>
      <w:rFonts w:ascii="Arial" w:eastAsiaTheme="minorEastAsia" w:hAnsi="Arial" w:cstheme="minorBidi"/>
      <w:iCs/>
      <w:sz w:val="18"/>
      <w:szCs w:val="18"/>
      <w:lang w:eastAsia="zh-TW"/>
    </w:rPr>
  </w:style>
  <w:style w:type="paragraph" w:customStyle="1" w:styleId="Klla">
    <w:name w:val="Källa"/>
    <w:basedOn w:val="Normal"/>
    <w:next w:val="Normal"/>
    <w:uiPriority w:val="19"/>
    <w:qFormat/>
    <w:rsid w:val="00B16A65"/>
    <w:pPr>
      <w:spacing w:before="120" w:after="220" w:line="288" w:lineRule="auto"/>
    </w:pPr>
    <w:rPr>
      <w:rFonts w:ascii="Arial" w:eastAsiaTheme="minorEastAsia" w:hAnsi="Arial" w:cstheme="minorBidi"/>
      <w:sz w:val="18"/>
      <w:szCs w:val="22"/>
      <w:lang w:eastAsia="zh-TW"/>
    </w:rPr>
  </w:style>
  <w:style w:type="paragraph" w:customStyle="1" w:styleId="Bildtext">
    <w:name w:val="Bildtext"/>
    <w:basedOn w:val="Normal"/>
    <w:next w:val="Normal"/>
    <w:uiPriority w:val="19"/>
    <w:qFormat/>
    <w:rsid w:val="00B16A65"/>
    <w:pPr>
      <w:spacing w:after="220" w:line="220" w:lineRule="atLeast"/>
    </w:pPr>
    <w:rPr>
      <w:rFonts w:ascii="Arial" w:eastAsiaTheme="minorEastAsia" w:hAnsi="Arial" w:cstheme="minorBidi"/>
      <w:sz w:val="18"/>
      <w:szCs w:val="22"/>
      <w:lang w:eastAsia="zh-TW"/>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after="220" w:line="288" w:lineRule="auto"/>
    </w:pPr>
    <w:rPr>
      <w:rFonts w:asciiTheme="minorHAnsi" w:eastAsiaTheme="minorEastAsia" w:hAnsiTheme="minorHAnsi" w:cstheme="minorBidi"/>
      <w:sz w:val="22"/>
      <w:szCs w:val="22"/>
      <w:lang w:eastAsia="zh-TW"/>
    </w:rPr>
  </w:style>
  <w:style w:type="paragraph" w:styleId="Citat">
    <w:name w:val="Quote"/>
    <w:basedOn w:val="Normal"/>
    <w:next w:val="Normal"/>
    <w:link w:val="CitatChar"/>
    <w:uiPriority w:val="19"/>
    <w:qFormat/>
    <w:rsid w:val="00B16A65"/>
    <w:pPr>
      <w:spacing w:before="220" w:after="220" w:line="216" w:lineRule="auto"/>
      <w:ind w:left="862" w:right="862"/>
    </w:pPr>
    <w:rPr>
      <w:rFonts w:asciiTheme="minorHAnsi" w:eastAsiaTheme="minorEastAsia" w:hAnsiTheme="minorHAnsi" w:cstheme="minorBidi"/>
      <w:iCs/>
      <w:color w:val="404040" w:themeColor="text1" w:themeTint="BF"/>
      <w:sz w:val="22"/>
      <w:szCs w:val="22"/>
      <w:lang w:eastAsia="zh-TW"/>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ind w:right="1418"/>
    </w:pPr>
    <w:rPr>
      <w:rFonts w:asciiTheme="majorHAnsi" w:eastAsiaTheme="minorEastAsia" w:hAnsiTheme="majorHAnsi" w:cstheme="minorBidi"/>
      <w:sz w:val="18"/>
      <w:szCs w:val="22"/>
      <w:lang w:eastAsia="zh-TW"/>
    </w:rPr>
  </w:style>
  <w:style w:type="paragraph" w:customStyle="1" w:styleId="Infotext">
    <w:name w:val="Infotext"/>
    <w:basedOn w:val="Normal"/>
    <w:uiPriority w:val="19"/>
    <w:qFormat/>
    <w:rsid w:val="00B16A65"/>
    <w:pPr>
      <w:spacing w:after="220" w:line="280" w:lineRule="atLeast"/>
    </w:pPr>
    <w:rPr>
      <w:rFonts w:ascii="Arial" w:eastAsiaTheme="minorEastAsia" w:hAnsi="Arial" w:cstheme="minorBidi"/>
      <w:sz w:val="18"/>
      <w:szCs w:val="22"/>
      <w:lang w:eastAsia="zh-TW"/>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eastAsiaTheme="minorEastAsia" w:hAnsi="Arial" w:cstheme="minorBidi"/>
      <w:b/>
      <w:sz w:val="19"/>
      <w:szCs w:val="22"/>
      <w:lang w:eastAsia="zh-TW"/>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4">
    <w:name w:val="toc 4"/>
    <w:basedOn w:val="Normal"/>
    <w:next w:val="Normal"/>
    <w:autoRedefine/>
    <w:uiPriority w:val="39"/>
    <w:semiHidden/>
    <w:unhideWhenUsed/>
    <w:rsid w:val="00B16A65"/>
    <w:pPr>
      <w:spacing w:after="100" w:line="288" w:lineRule="auto"/>
      <w:ind w:left="600"/>
    </w:pPr>
    <w:rPr>
      <w:rFonts w:asciiTheme="minorHAnsi" w:eastAsiaTheme="minorEastAsia" w:hAnsiTheme="minorHAnsi" w:cstheme="minorBidi"/>
      <w:sz w:val="22"/>
      <w:szCs w:val="22"/>
      <w:lang w:eastAsia="zh-TW"/>
    </w:r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spacing w:after="220" w:line="288" w:lineRule="auto"/>
      <w:ind w:firstLine="284"/>
    </w:pPr>
    <w:rPr>
      <w:rFonts w:asciiTheme="minorHAnsi" w:eastAsiaTheme="minorEastAsia" w:hAnsiTheme="minorHAnsi" w:cstheme="minorBidi"/>
      <w:sz w:val="22"/>
      <w:szCs w:val="22"/>
      <w:lang w:eastAsia="zh-TW"/>
    </w:rPr>
  </w:style>
  <w:style w:type="paragraph" w:styleId="Punktlista3">
    <w:name w:val="List Bullet 3"/>
    <w:basedOn w:val="Normal"/>
    <w:uiPriority w:val="99"/>
    <w:rsid w:val="00B16A65"/>
    <w:pPr>
      <w:numPr>
        <w:ilvl w:val="2"/>
        <w:numId w:val="10"/>
      </w:numPr>
      <w:spacing w:before="120" w:after="120" w:line="288" w:lineRule="auto"/>
    </w:pPr>
    <w:rPr>
      <w:rFonts w:asciiTheme="minorHAnsi" w:eastAsiaTheme="minorEastAsia" w:hAnsiTheme="minorHAnsi" w:cstheme="minorBidi"/>
      <w:sz w:val="22"/>
      <w:szCs w:val="22"/>
      <w:lang w:eastAsia="zh-TW"/>
    </w:r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after="220" w:line="440" w:lineRule="atLeast"/>
      <w:ind w:left="-284"/>
      <w:contextualSpacing/>
    </w:pPr>
    <w:rPr>
      <w:rFonts w:asciiTheme="majorHAnsi" w:eastAsiaTheme="majorEastAsia" w:hAnsiTheme="majorHAnsi" w:cstheme="majorBidi"/>
      <w:b/>
      <w:spacing w:val="-10"/>
      <w:kern w:val="28"/>
      <w:sz w:val="36"/>
      <w:szCs w:val="56"/>
      <w:lang w:eastAsia="zh-TW"/>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rPr>
      <w:rFonts w:asciiTheme="minorHAnsi" w:eastAsiaTheme="minorEastAsia" w:hAnsiTheme="minorHAnsi" w:cstheme="minorBidi"/>
      <w:lang w:eastAsia="zh-TW"/>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spacing w:after="220" w:line="288" w:lineRule="auto"/>
      <w:jc w:val="right"/>
    </w:pPr>
    <w:rPr>
      <w:rFonts w:asciiTheme="minorHAnsi" w:eastAsiaTheme="minorEastAsia" w:hAnsiTheme="minorHAnsi" w:cstheme="minorBidi"/>
      <w:sz w:val="22"/>
      <w:szCs w:val="22"/>
      <w:lang w:eastAsia="zh-TW"/>
    </w:r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spacing w:after="220" w:line="288" w:lineRule="auto"/>
      <w:ind w:left="720"/>
      <w:contextualSpacing/>
    </w:pPr>
    <w:rPr>
      <w:rFonts w:asciiTheme="minorHAnsi" w:eastAsiaTheme="minorEastAsia" w:hAnsiTheme="minorHAnsi" w:cstheme="minorBidi"/>
      <w:sz w:val="22"/>
      <w:szCs w:val="22"/>
      <w:lang w:eastAsia="zh-TW"/>
    </w:rPr>
  </w:style>
  <w:style w:type="paragraph" w:styleId="Numreradlista2">
    <w:name w:val="List Number 2"/>
    <w:basedOn w:val="Normal"/>
    <w:uiPriority w:val="99"/>
    <w:semiHidden/>
    <w:rsid w:val="00B16A65"/>
    <w:pPr>
      <w:numPr>
        <w:numId w:val="6"/>
      </w:numPr>
      <w:spacing w:after="220" w:line="288" w:lineRule="auto"/>
      <w:contextualSpacing/>
    </w:pPr>
    <w:rPr>
      <w:rFonts w:asciiTheme="minorHAnsi" w:eastAsiaTheme="minorEastAsia" w:hAnsiTheme="minorHAnsi" w:cstheme="minorBidi"/>
      <w:sz w:val="22"/>
      <w:szCs w:val="22"/>
      <w:lang w:eastAsia="zh-TW"/>
    </w:rPr>
  </w:style>
  <w:style w:type="paragraph" w:styleId="Numreradlista3">
    <w:name w:val="List Number 3"/>
    <w:basedOn w:val="Normal"/>
    <w:uiPriority w:val="99"/>
    <w:semiHidden/>
    <w:rsid w:val="00B16A65"/>
    <w:pPr>
      <w:numPr>
        <w:numId w:val="7"/>
      </w:numPr>
      <w:spacing w:after="220" w:line="288" w:lineRule="auto"/>
      <w:contextualSpacing/>
    </w:pPr>
    <w:rPr>
      <w:rFonts w:asciiTheme="minorHAnsi" w:eastAsiaTheme="minorEastAsia" w:hAnsiTheme="minorHAnsi" w:cstheme="minorBidi"/>
      <w:sz w:val="22"/>
      <w:szCs w:val="22"/>
      <w:lang w:eastAsia="zh-TW"/>
    </w:rPr>
  </w:style>
  <w:style w:type="paragraph" w:styleId="Numreradlista4">
    <w:name w:val="List Number 4"/>
    <w:basedOn w:val="Normal"/>
    <w:uiPriority w:val="99"/>
    <w:semiHidden/>
    <w:rsid w:val="00B16A65"/>
    <w:pPr>
      <w:numPr>
        <w:numId w:val="8"/>
      </w:numPr>
      <w:spacing w:after="220" w:line="288" w:lineRule="auto"/>
      <w:contextualSpacing/>
    </w:pPr>
    <w:rPr>
      <w:rFonts w:asciiTheme="minorHAnsi" w:eastAsiaTheme="minorEastAsia" w:hAnsiTheme="minorHAnsi" w:cstheme="minorBidi"/>
      <w:sz w:val="22"/>
      <w:szCs w:val="22"/>
      <w:lang w:eastAsia="zh-TW"/>
    </w:rPr>
  </w:style>
  <w:style w:type="paragraph" w:styleId="Numreradlista5">
    <w:name w:val="List Number 5"/>
    <w:basedOn w:val="Normal"/>
    <w:uiPriority w:val="99"/>
    <w:semiHidden/>
    <w:rsid w:val="00B16A65"/>
    <w:pPr>
      <w:numPr>
        <w:numId w:val="9"/>
      </w:numPr>
      <w:spacing w:after="220" w:line="288" w:lineRule="auto"/>
      <w:contextualSpacing/>
    </w:pPr>
    <w:rPr>
      <w:rFonts w:asciiTheme="minorHAnsi" w:eastAsiaTheme="minorEastAsia" w:hAnsiTheme="minorHAnsi" w:cstheme="minorBidi"/>
      <w:sz w:val="22"/>
      <w:szCs w:val="22"/>
      <w:lang w:eastAsia="zh-TW"/>
    </w:rPr>
  </w:style>
  <w:style w:type="paragraph" w:styleId="Brdtext">
    <w:name w:val="Body Text"/>
    <w:basedOn w:val="Normal"/>
    <w:link w:val="BrdtextChar"/>
    <w:rsid w:val="00464ECC"/>
    <w:rPr>
      <w:sz w:val="24"/>
    </w:rPr>
  </w:style>
  <w:style w:type="character" w:customStyle="1" w:styleId="BrdtextChar">
    <w:name w:val="Brödtext Char"/>
    <w:basedOn w:val="Standardstycketeckensnitt"/>
    <w:link w:val="Brdtext"/>
    <w:rsid w:val="00464ECC"/>
    <w:rPr>
      <w:rFonts w:ascii="Times New Roman" w:eastAsia="Times New Roman" w:hAnsi="Times New Roman" w:cs="Times New Roman"/>
      <w:sz w:val="24"/>
      <w:szCs w:val="20"/>
      <w:lang w:val="en-GB" w:eastAsia="sv-SE"/>
    </w:rPr>
  </w:style>
  <w:style w:type="character" w:customStyle="1" w:styleId="normaltextrun">
    <w:name w:val="normaltextrun"/>
    <w:basedOn w:val="Standardstycketeckensnitt"/>
    <w:rsid w:val="00464ECC"/>
  </w:style>
  <w:style w:type="character" w:customStyle="1" w:styleId="eop">
    <w:name w:val="eop"/>
    <w:basedOn w:val="Standardstycketeckensnitt"/>
    <w:rsid w:val="00464ECC"/>
  </w:style>
  <w:style w:type="character" w:styleId="Stark">
    <w:name w:val="Strong"/>
    <w:basedOn w:val="Standardstycketeckensnitt"/>
    <w:uiPriority w:val="22"/>
    <w:qFormat/>
    <w:rsid w:val="00B17080"/>
    <w:rPr>
      <w:b/>
      <w:bCs/>
    </w:rPr>
  </w:style>
  <w:style w:type="paragraph" w:styleId="Normalwebb">
    <w:name w:val="Normal (Web)"/>
    <w:aliases w:val=" webb"/>
    <w:basedOn w:val="Normal"/>
    <w:unhideWhenUsed/>
    <w:rsid w:val="00450976"/>
    <w:pPr>
      <w:spacing w:before="100" w:beforeAutospacing="1" w:after="100" w:afterAutospacing="1"/>
    </w:pPr>
    <w:rPr>
      <w:sz w:val="24"/>
      <w:szCs w:val="24"/>
    </w:rPr>
  </w:style>
  <w:style w:type="paragraph" w:styleId="Kommentarer">
    <w:name w:val="annotation text"/>
    <w:basedOn w:val="Normal"/>
    <w:link w:val="KommentarerChar"/>
    <w:uiPriority w:val="99"/>
    <w:unhideWhenUsed/>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2451A8"/>
    <w:rPr>
      <w:b/>
      <w:bCs/>
    </w:rPr>
  </w:style>
  <w:style w:type="character" w:customStyle="1" w:styleId="KommentarerChar">
    <w:name w:val="Kommentarer Char"/>
    <w:basedOn w:val="Standardstycketeckensnitt"/>
    <w:link w:val="Kommentarer"/>
    <w:uiPriority w:val="99"/>
    <w:rsid w:val="002451A8"/>
    <w:rPr>
      <w:rFonts w:ascii="Times New Roman" w:eastAsia="Times New Roman" w:hAnsi="Times New Roman" w:cs="Times New Roman"/>
      <w:sz w:val="20"/>
      <w:szCs w:val="20"/>
      <w:lang w:eastAsia="sv-SE"/>
    </w:rPr>
  </w:style>
  <w:style w:type="character" w:customStyle="1" w:styleId="KommentarsmneChar">
    <w:name w:val="Kommentarsämne Char"/>
    <w:basedOn w:val="KommentarerChar"/>
    <w:link w:val="Kommentarsmne"/>
    <w:uiPriority w:val="99"/>
    <w:semiHidden/>
    <w:rsid w:val="002451A8"/>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anstallningsordn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un.se/anstallningsordning" TargetMode="External"/><Relationship Id="rId4" Type="http://schemas.openxmlformats.org/officeDocument/2006/relationships/settings" Target="settings.xml"/><Relationship Id="rId9" Type="http://schemas.openxmlformats.org/officeDocument/2006/relationships/hyperlink" Target="https://www.miun.se/globalassets/medarbetarportalen/fakulteter2/huv/anstallningsrad/tidigare/huv---regler-och-anvisningar-vid-anstallning-och-befordran-samt-vid-antagning-av-docent.pdf" TargetMode="External"/><Relationship Id="rId14" Type="http://schemas.openxmlformats.org/officeDocument/2006/relationships/footer" Target="footer2.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8F9C-0E52-4B91-9360-2138B97C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2452</Characters>
  <Application>Microsoft Office Word</Application>
  <DocSecurity>4</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Juliusson, Madeleine</dc:creator>
  <cp:keywords/>
  <dc:description/>
  <cp:lastModifiedBy>Björling, Helena</cp:lastModifiedBy>
  <cp:revision>2</cp:revision>
  <cp:lastPrinted>2015-04-21T11:34:00Z</cp:lastPrinted>
  <dcterms:created xsi:type="dcterms:W3CDTF">2023-03-28T08:31:00Z</dcterms:created>
  <dcterms:modified xsi:type="dcterms:W3CDTF">2023-03-28T08:31:00Z</dcterms:modified>
</cp:coreProperties>
</file>