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CAAB" w14:textId="0D2365D8" w:rsidR="002742EB" w:rsidRPr="00FD0302" w:rsidRDefault="00510366" w:rsidP="00FD0302">
      <w:pPr>
        <w:pStyle w:val="Rubrik3"/>
        <w:spacing w:before="15" w:beforeAutospacing="0" w:after="15" w:afterAutospacing="0"/>
        <w:jc w:val="center"/>
        <w:rPr>
          <w:rFonts w:ascii="Arial" w:hAnsi="Arial" w:cs="Arial"/>
          <w:i/>
          <w:sz w:val="36"/>
          <w:szCs w:val="36"/>
        </w:rPr>
      </w:pPr>
      <w:r>
        <w:rPr>
          <w:rFonts w:ascii="Arial" w:hAnsi="Arial"/>
          <w:i/>
          <w:sz w:val="36"/>
          <w:szCs w:val="36"/>
        </w:rPr>
        <w:t>A d</w:t>
      </w:r>
      <w:r w:rsidR="00FD0302">
        <w:rPr>
          <w:rFonts w:ascii="Arial" w:hAnsi="Arial"/>
          <w:i/>
          <w:sz w:val="36"/>
          <w:szCs w:val="36"/>
        </w:rPr>
        <w:t xml:space="preserve">octoral </w:t>
      </w:r>
      <w:r>
        <w:rPr>
          <w:rFonts w:ascii="Arial" w:hAnsi="Arial"/>
          <w:i/>
          <w:sz w:val="36"/>
          <w:szCs w:val="36"/>
        </w:rPr>
        <w:t>(</w:t>
      </w:r>
      <w:r w:rsidRPr="00510366">
        <w:rPr>
          <w:rFonts w:ascii="Arial" w:hAnsi="Arial"/>
          <w:i/>
          <w:sz w:val="36"/>
          <w:szCs w:val="36"/>
        </w:rPr>
        <w:t>PhD</w:t>
      </w:r>
      <w:r>
        <w:rPr>
          <w:rFonts w:ascii="Arial" w:hAnsi="Arial"/>
          <w:i/>
          <w:sz w:val="36"/>
          <w:szCs w:val="36"/>
        </w:rPr>
        <w:t>) s</w:t>
      </w:r>
      <w:r w:rsidR="00FD0302">
        <w:rPr>
          <w:rFonts w:ascii="Arial" w:hAnsi="Arial"/>
          <w:i/>
          <w:sz w:val="36"/>
          <w:szCs w:val="36"/>
        </w:rPr>
        <w:t xml:space="preserve">tudent in </w:t>
      </w:r>
      <w:r w:rsidR="00FD0302">
        <w:rPr>
          <w:rFonts w:ascii="Arial" w:hAnsi="Arial"/>
          <w:i/>
          <w:color w:val="FF0000"/>
          <w:sz w:val="36"/>
          <w:szCs w:val="36"/>
        </w:rPr>
        <w:t>(subject)</w:t>
      </w:r>
    </w:p>
    <w:p w14:paraId="12B8FECE" w14:textId="77777777" w:rsidR="00FD0302" w:rsidRPr="006A5341" w:rsidRDefault="00FD0302" w:rsidP="00FD0302">
      <w:pPr>
        <w:pStyle w:val="Rubrik3"/>
        <w:spacing w:before="15" w:beforeAutospacing="0" w:after="15" w:afterAutospacing="0"/>
        <w:jc w:val="center"/>
        <w:rPr>
          <w:rFonts w:ascii="Arial" w:hAnsi="Arial" w:cs="Arial"/>
          <w:b w:val="0"/>
          <w:bCs w:val="0"/>
          <w:i/>
          <w:sz w:val="28"/>
          <w:szCs w:val="28"/>
        </w:rPr>
      </w:pPr>
    </w:p>
    <w:p w14:paraId="5E13E1E7" w14:textId="45C5B9CD" w:rsidR="002742EB" w:rsidRDefault="002742EB" w:rsidP="00A73D91">
      <w:pPr>
        <w:pStyle w:val="Normalwebb"/>
        <w:jc w:val="center"/>
        <w:rPr>
          <w:rStyle w:val="Stark"/>
          <w:rFonts w:asciiTheme="minorHAnsi" w:hAnsiTheme="minorHAnsi" w:cstheme="minorHAnsi"/>
          <w:b w:val="0"/>
          <w:bCs w:val="0"/>
          <w:iCs/>
        </w:rPr>
      </w:pPr>
      <w:r>
        <w:rPr>
          <w:rStyle w:val="Stark"/>
          <w:rFonts w:asciiTheme="minorHAnsi" w:hAnsiTheme="minorHAnsi"/>
          <w:b w:val="0"/>
          <w:bCs w:val="0"/>
          <w:iCs/>
        </w:rPr>
        <w:t>Ref no</w:t>
      </w:r>
      <w:r w:rsidR="006A5341">
        <w:rPr>
          <w:rStyle w:val="Stark"/>
          <w:rFonts w:asciiTheme="minorHAnsi" w:hAnsiTheme="minorHAnsi"/>
          <w:b w:val="0"/>
          <w:bCs w:val="0"/>
          <w:iCs/>
        </w:rPr>
        <w:t>:</w:t>
      </w:r>
      <w:r>
        <w:rPr>
          <w:rStyle w:val="Stark"/>
          <w:rFonts w:asciiTheme="minorHAnsi" w:hAnsiTheme="minorHAnsi"/>
          <w:b w:val="0"/>
          <w:bCs w:val="0"/>
          <w:iCs/>
        </w:rPr>
        <w:t xml:space="preserve"> MIUN [reference number]</w:t>
      </w:r>
    </w:p>
    <w:p w14:paraId="3BCE362E" w14:textId="77777777" w:rsidR="002D7DF2" w:rsidRPr="002D7DF2" w:rsidRDefault="002D7DF2" w:rsidP="002D7DF2">
      <w:pPr>
        <w:pStyle w:val="Normalwebb"/>
        <w:rPr>
          <w:rFonts w:asciiTheme="minorHAnsi" w:hAnsiTheme="minorHAnsi" w:cstheme="minorHAnsi"/>
          <w:b/>
          <w:bCs/>
          <w:iCs/>
          <w:color w:val="FF0000"/>
        </w:rPr>
      </w:pPr>
      <w:r>
        <w:rPr>
          <w:rStyle w:val="Stark"/>
          <w:rFonts w:asciiTheme="minorHAnsi" w:hAnsiTheme="minorHAnsi"/>
          <w:b w:val="0"/>
          <w:bCs w:val="0"/>
          <w:iCs/>
          <w:color w:val="FF0000"/>
        </w:rPr>
        <w:t>Instructions: replace red text as appropriate to your needs.</w:t>
      </w:r>
    </w:p>
    <w:p w14:paraId="710165B0" w14:textId="77777777" w:rsidR="00DA1898" w:rsidRPr="00DA1898" w:rsidRDefault="00DA1898" w:rsidP="00DA1898">
      <w:pPr>
        <w:pStyle w:val="Rubrik3"/>
        <w:rPr>
          <w:rFonts w:ascii="Calibri" w:hAnsi="Calibri" w:cs="Calibri"/>
          <w:sz w:val="28"/>
          <w:szCs w:val="28"/>
        </w:rPr>
      </w:pPr>
      <w:r>
        <w:rPr>
          <w:rFonts w:ascii="Calibri" w:hAnsi="Calibri"/>
          <w:sz w:val="28"/>
          <w:szCs w:val="28"/>
        </w:rPr>
        <w:t>Description of the department</w:t>
      </w:r>
    </w:p>
    <w:p w14:paraId="5DA70F1E" w14:textId="77777777" w:rsidR="00FD0302" w:rsidRPr="00C66EF0" w:rsidRDefault="00FD0302" w:rsidP="00FD0302">
      <w:pPr>
        <w:rPr>
          <w:rFonts w:ascii="Calibri" w:hAnsi="Calibri" w:cs="Calibri"/>
          <w:i/>
        </w:rPr>
      </w:pPr>
      <w:r>
        <w:rPr>
          <w:rFonts w:ascii="Calibri" w:hAnsi="Calibri"/>
          <w:i/>
        </w:rPr>
        <w:t>Standard department descriptions are pre-entered in the recruitment system and are automatically uploaded when the advert is published. If you would like to make changes, send an email to jobbannonsering@miun.se.</w:t>
      </w:r>
    </w:p>
    <w:p w14:paraId="6CFBC73D" w14:textId="4D75B7CD" w:rsidR="00230775" w:rsidRPr="00FD0302" w:rsidRDefault="00DA1898" w:rsidP="00230775">
      <w:pPr>
        <w:pStyle w:val="Normalwebb"/>
        <w:rPr>
          <w:rStyle w:val="Stark"/>
          <w:rFonts w:asciiTheme="minorHAnsi" w:hAnsiTheme="minorHAnsi" w:cstheme="minorHAnsi"/>
          <w:b w:val="0"/>
          <w:color w:val="FF0000"/>
          <w:sz w:val="22"/>
          <w:szCs w:val="22"/>
        </w:rPr>
      </w:pPr>
      <w:r>
        <w:rPr>
          <w:rStyle w:val="Stark"/>
          <w:rFonts w:asciiTheme="minorHAnsi" w:hAnsiTheme="minorHAnsi"/>
          <w:b w:val="0"/>
          <w:color w:val="FF0000"/>
          <w:sz w:val="22"/>
          <w:szCs w:val="22"/>
        </w:rPr>
        <w:t>Describe the subject/research domain</w:t>
      </w:r>
      <w:r w:rsidR="006A5341">
        <w:rPr>
          <w:rStyle w:val="Stark"/>
          <w:rFonts w:asciiTheme="minorHAnsi" w:hAnsiTheme="minorHAnsi"/>
          <w:b w:val="0"/>
          <w:color w:val="FF0000"/>
          <w:sz w:val="22"/>
          <w:szCs w:val="22"/>
        </w:rPr>
        <w:t>.</w:t>
      </w:r>
    </w:p>
    <w:p w14:paraId="12176B18" w14:textId="679CB7FC" w:rsidR="002742EB" w:rsidRPr="003D246C" w:rsidRDefault="00B13D41">
      <w:pPr>
        <w:pStyle w:val="Normalwebb"/>
        <w:rPr>
          <w:rStyle w:val="Stark"/>
          <w:rFonts w:asciiTheme="minorHAnsi" w:hAnsiTheme="minorHAnsi" w:cstheme="minorHAnsi"/>
          <w:b w:val="0"/>
          <w:bCs w:val="0"/>
          <w:color w:val="000000"/>
          <w:sz w:val="22"/>
          <w:szCs w:val="22"/>
        </w:rPr>
      </w:pPr>
      <w:r>
        <w:rPr>
          <w:rStyle w:val="Stark"/>
          <w:rFonts w:asciiTheme="minorHAnsi" w:hAnsiTheme="minorHAnsi"/>
          <w:color w:val="000000"/>
          <w:sz w:val="28"/>
          <w:szCs w:val="28"/>
        </w:rPr>
        <w:t>Job description</w:t>
      </w:r>
      <w:r w:rsidR="002742EB">
        <w:rPr>
          <w:rStyle w:val="Stark"/>
          <w:rFonts w:asciiTheme="minorHAnsi" w:hAnsiTheme="minorHAnsi"/>
          <w:color w:val="000000"/>
          <w:sz w:val="22"/>
          <w:szCs w:val="22"/>
        </w:rPr>
        <w:br/>
      </w:r>
      <w:r w:rsidR="002742EB">
        <w:rPr>
          <w:rFonts w:asciiTheme="minorHAnsi" w:hAnsiTheme="minorHAnsi"/>
          <w:color w:val="000000"/>
          <w:sz w:val="22"/>
          <w:szCs w:val="22"/>
        </w:rPr>
        <w:t xml:space="preserve">Independent third-cycle studies encompassing research </w:t>
      </w:r>
      <w:r w:rsidR="002742EB">
        <w:rPr>
          <w:rFonts w:asciiTheme="minorHAnsi" w:hAnsiTheme="minorHAnsi"/>
          <w:color w:val="FF0000"/>
          <w:sz w:val="22"/>
          <w:szCs w:val="22"/>
        </w:rPr>
        <w:t xml:space="preserve">(80-100%), </w:t>
      </w:r>
      <w:r w:rsidR="002742EB">
        <w:rPr>
          <w:rFonts w:asciiTheme="minorHAnsi" w:hAnsiTheme="minorHAnsi"/>
          <w:color w:val="000000"/>
          <w:sz w:val="22"/>
          <w:szCs w:val="22"/>
        </w:rPr>
        <w:t xml:space="preserve">teaching and administrative tasks </w:t>
      </w:r>
      <w:r w:rsidR="002742EB">
        <w:rPr>
          <w:rFonts w:asciiTheme="minorHAnsi" w:hAnsiTheme="minorHAnsi"/>
          <w:color w:val="FF0000"/>
          <w:sz w:val="22"/>
          <w:szCs w:val="22"/>
        </w:rPr>
        <w:t>(0-20%).</w:t>
      </w:r>
    </w:p>
    <w:p w14:paraId="27743BFB" w14:textId="35347B52" w:rsidR="00E83CDA" w:rsidRPr="00E85CD8" w:rsidRDefault="002742EB" w:rsidP="00110677">
      <w:pPr>
        <w:pStyle w:val="Normalwebb"/>
        <w:rPr>
          <w:rFonts w:asciiTheme="minorHAnsi" w:hAnsiTheme="minorHAnsi" w:cstheme="minorHAnsi"/>
          <w:color w:val="000000"/>
          <w:sz w:val="22"/>
          <w:szCs w:val="22"/>
        </w:rPr>
      </w:pPr>
      <w:r>
        <w:rPr>
          <w:rStyle w:val="Stark"/>
          <w:rFonts w:asciiTheme="minorHAnsi" w:hAnsiTheme="minorHAnsi"/>
          <w:color w:val="000000"/>
          <w:sz w:val="28"/>
          <w:szCs w:val="28"/>
        </w:rPr>
        <w:t>Entry requirements</w:t>
      </w:r>
      <w:r>
        <w:rPr>
          <w:rStyle w:val="Stark"/>
          <w:rFonts w:asciiTheme="minorHAnsi" w:hAnsiTheme="minorHAnsi"/>
          <w:color w:val="000000"/>
          <w:sz w:val="28"/>
          <w:szCs w:val="28"/>
        </w:rPr>
        <w:br/>
      </w:r>
      <w:r>
        <w:rPr>
          <w:rFonts w:asciiTheme="minorHAnsi" w:hAnsiTheme="minorHAnsi"/>
          <w:color w:val="000000"/>
          <w:sz w:val="22"/>
          <w:szCs w:val="22"/>
        </w:rPr>
        <w:t xml:space="preserve">General entry requirements include a second-cycle level qualification, or fulfilment of courses comprising at least 240 credits of which at least 60 credits must be at second-cycle level, or the equivalent knowledge gained in some other way in Sweden or abroad. Specific entry requirements include at least 90 credits in the subject of </w:t>
      </w:r>
      <w:r>
        <w:rPr>
          <w:rFonts w:asciiTheme="minorHAnsi" w:hAnsiTheme="minorHAnsi"/>
          <w:color w:val="FF0000"/>
          <w:sz w:val="22"/>
          <w:szCs w:val="22"/>
        </w:rPr>
        <w:t xml:space="preserve">[enter main subject] </w:t>
      </w:r>
      <w:r>
        <w:rPr>
          <w:rFonts w:asciiTheme="minorHAnsi" w:hAnsiTheme="minorHAnsi"/>
          <w:color w:val="000000"/>
          <w:sz w:val="22"/>
          <w:szCs w:val="22"/>
        </w:rPr>
        <w:t xml:space="preserve">or the equivalent knowledge gained in some other way in Sweden or abroad. </w:t>
      </w:r>
    </w:p>
    <w:p w14:paraId="312DD1DE" w14:textId="77777777" w:rsidR="00BC51DB" w:rsidRPr="00BC51DB" w:rsidRDefault="00BC51DB" w:rsidP="00D40E28">
      <w:pPr>
        <w:rPr>
          <w:rFonts w:asciiTheme="minorHAnsi" w:hAnsiTheme="minorHAnsi" w:cstheme="minorHAnsi"/>
          <w:color w:val="000000"/>
          <w:sz w:val="28"/>
          <w:szCs w:val="28"/>
        </w:rPr>
      </w:pPr>
      <w:r>
        <w:rPr>
          <w:rFonts w:asciiTheme="minorHAnsi" w:hAnsiTheme="minorHAnsi"/>
          <w:b/>
          <w:bCs/>
          <w:color w:val="000000"/>
          <w:sz w:val="28"/>
          <w:szCs w:val="28"/>
        </w:rPr>
        <w:t>Assessment criteria</w:t>
      </w:r>
    </w:p>
    <w:p w14:paraId="45D908A4" w14:textId="77777777" w:rsidR="00BC51DB" w:rsidRPr="00FD0302" w:rsidRDefault="00460C78" w:rsidP="00D40E28">
      <w:pPr>
        <w:rPr>
          <w:rFonts w:asciiTheme="minorHAnsi" w:hAnsiTheme="minorHAnsi" w:cstheme="minorHAnsi"/>
          <w:i/>
          <w:iCs/>
          <w:color w:val="FF0000"/>
          <w:highlight w:val="yellow"/>
        </w:rPr>
      </w:pPr>
      <w:r>
        <w:rPr>
          <w:rFonts w:asciiTheme="minorHAnsi" w:hAnsiTheme="minorHAnsi"/>
          <w:i/>
          <w:iCs/>
          <w:color w:val="FF0000"/>
          <w:sz w:val="22"/>
          <w:szCs w:val="22"/>
          <w:shd w:val="clear" w:color="auto" w:fill="FFFFFF"/>
        </w:rPr>
        <w:t>State the criteria that will form the basis of the assessment</w:t>
      </w:r>
      <w:r>
        <w:rPr>
          <w:rFonts w:asciiTheme="minorHAnsi" w:hAnsiTheme="minorHAnsi"/>
          <w:i/>
          <w:iCs/>
          <w:color w:val="FF0000"/>
          <w:shd w:val="clear" w:color="auto" w:fill="FFFFFF"/>
        </w:rPr>
        <w:t>.</w:t>
      </w:r>
    </w:p>
    <w:p w14:paraId="322D50FF" w14:textId="77777777" w:rsidR="00BC51DB" w:rsidRPr="00BC51DB" w:rsidRDefault="00D40E28" w:rsidP="00BC51DB">
      <w:pPr>
        <w:rPr>
          <w:rFonts w:ascii="Calibri" w:hAnsi="Calibri" w:cs="Calibri"/>
          <w:color w:val="384A57"/>
          <w:shd w:val="clear" w:color="auto" w:fill="FFFFFF"/>
        </w:rPr>
      </w:pPr>
      <w:r>
        <w:rPr>
          <w:rFonts w:asciiTheme="minorHAnsi" w:hAnsiTheme="minorHAnsi"/>
          <w:color w:val="000000"/>
          <w:sz w:val="22"/>
          <w:szCs w:val="22"/>
          <w:highlight w:val="yellow"/>
        </w:rPr>
        <w:br/>
      </w:r>
      <w:r>
        <w:rPr>
          <w:rFonts w:ascii="Calibri" w:hAnsi="Calibri"/>
          <w:b/>
          <w:bCs/>
          <w:i/>
          <w:iCs/>
        </w:rPr>
        <w:t>Personal qualities</w:t>
      </w:r>
    </w:p>
    <w:p w14:paraId="0F89232D" w14:textId="77777777" w:rsidR="00BC51DB" w:rsidRPr="00FD0302" w:rsidRDefault="00460C78" w:rsidP="00BC51DB">
      <w:pPr>
        <w:rPr>
          <w:rFonts w:ascii="Calibri" w:hAnsi="Calibri" w:cs="Calibri"/>
          <w:color w:val="FF0000"/>
          <w:sz w:val="22"/>
          <w:szCs w:val="22"/>
          <w:shd w:val="clear" w:color="auto" w:fill="FFFFFF"/>
        </w:rPr>
      </w:pPr>
      <w:bookmarkStart w:id="0" w:name="_Hlk121301629"/>
      <w:r>
        <w:rPr>
          <w:rFonts w:ascii="Calibri" w:hAnsi="Calibri"/>
          <w:i/>
          <w:color w:val="FF0000"/>
          <w:sz w:val="22"/>
          <w:szCs w:val="22"/>
        </w:rPr>
        <w:t xml:space="preserve">State the personal qualities that are required of the position as well as the qualities that are desirable (for example </w:t>
      </w:r>
      <w:r>
        <w:rPr>
          <w:rFonts w:ascii="Calibri" w:hAnsi="Calibri"/>
          <w:i/>
          <w:iCs/>
          <w:color w:val="FF0000"/>
          <w:sz w:val="22"/>
          <w:szCs w:val="22"/>
          <w:shd w:val="clear" w:color="auto" w:fill="FFFFFF"/>
        </w:rPr>
        <w:t>ability to cooperate, flexibility, social competence and communication skills).</w:t>
      </w:r>
      <w:r>
        <w:rPr>
          <w:rFonts w:ascii="Calibri" w:hAnsi="Calibri"/>
          <w:color w:val="FF0000"/>
          <w:sz w:val="22"/>
          <w:szCs w:val="22"/>
          <w:shd w:val="clear" w:color="auto" w:fill="FFFFFF"/>
        </w:rPr>
        <w:t xml:space="preserve"> </w:t>
      </w:r>
      <w:r>
        <w:rPr>
          <w:rFonts w:ascii="Calibri" w:hAnsi="Calibri"/>
          <w:i/>
          <w:color w:val="FF0000"/>
          <w:sz w:val="22"/>
          <w:szCs w:val="22"/>
        </w:rPr>
        <w:t>Base this on the requirements profile you have created. Please write in full text. (The benchmark is five personal qualities so that there is time to check these during the interview).</w:t>
      </w:r>
      <w:r>
        <w:rPr>
          <w:rFonts w:ascii="Calibri" w:hAnsi="Calibri"/>
          <w:color w:val="FF0000"/>
          <w:sz w:val="22"/>
          <w:szCs w:val="22"/>
          <w:shd w:val="clear" w:color="auto" w:fill="FFFFFF"/>
        </w:rPr>
        <w:t xml:space="preserve"> </w:t>
      </w:r>
      <w:bookmarkEnd w:id="0"/>
    </w:p>
    <w:p w14:paraId="1B173557" w14:textId="77777777" w:rsidR="00BC51DB" w:rsidRPr="00BC51DB" w:rsidRDefault="00BC51DB" w:rsidP="00BC51DB">
      <w:pPr>
        <w:rPr>
          <w:rFonts w:ascii="Calibri" w:hAnsi="Calibri" w:cs="Calibri"/>
          <w:shd w:val="clear" w:color="auto" w:fill="FFFFFF"/>
        </w:rPr>
      </w:pPr>
      <w:r>
        <w:rPr>
          <w:rFonts w:ascii="Calibri" w:hAnsi="Calibri"/>
          <w:shd w:val="clear" w:color="auto" w:fill="FFFFFF"/>
        </w:rPr>
        <w:br/>
      </w:r>
      <w:r>
        <w:rPr>
          <w:rFonts w:ascii="Calibri" w:hAnsi="Calibri"/>
          <w:b/>
          <w:bCs/>
          <w:i/>
          <w:iCs/>
          <w:shd w:val="clear" w:color="auto" w:fill="FFFFFF"/>
        </w:rPr>
        <w:t>Other assessment criteria</w:t>
      </w:r>
      <w:r>
        <w:rPr>
          <w:rFonts w:ascii="Calibri" w:hAnsi="Calibri"/>
          <w:shd w:val="clear" w:color="auto" w:fill="FFFFFF"/>
        </w:rPr>
        <w:t xml:space="preserve"> </w:t>
      </w:r>
      <w:r>
        <w:rPr>
          <w:rFonts w:ascii="Calibri" w:hAnsi="Calibri"/>
          <w:shd w:val="clear" w:color="auto" w:fill="FFFFFF"/>
        </w:rPr>
        <w:br/>
      </w:r>
      <w:r>
        <w:rPr>
          <w:rFonts w:ascii="Calibri" w:hAnsi="Calibri"/>
          <w:i/>
          <w:color w:val="FF0000"/>
          <w:sz w:val="22"/>
          <w:szCs w:val="22"/>
        </w:rPr>
        <w:t xml:space="preserve">Describe other required knowledge of relevance to the post, such as languages and IT skills. </w:t>
      </w:r>
      <w:r>
        <w:rPr>
          <w:rFonts w:ascii="Calibri" w:hAnsi="Calibri"/>
          <w:i/>
          <w:color w:val="FF0000"/>
        </w:rPr>
        <w:t xml:space="preserve"> </w:t>
      </w:r>
    </w:p>
    <w:p w14:paraId="646602BA" w14:textId="77777777" w:rsidR="002742EB" w:rsidRPr="006A5341" w:rsidRDefault="002742EB" w:rsidP="00D40E28">
      <w:pPr>
        <w:rPr>
          <w:rFonts w:asciiTheme="minorHAnsi" w:hAnsiTheme="minorHAnsi" w:cstheme="minorHAnsi"/>
          <w:color w:val="000000"/>
          <w:sz w:val="22"/>
          <w:szCs w:val="22"/>
        </w:rPr>
      </w:pPr>
    </w:p>
    <w:p w14:paraId="38837549" w14:textId="2587181D" w:rsidR="00AA6368" w:rsidRPr="003D246C" w:rsidRDefault="00AA6368" w:rsidP="00AA6368">
      <w:pPr>
        <w:rPr>
          <w:rFonts w:asciiTheme="minorHAnsi" w:hAnsiTheme="minorHAnsi" w:cstheme="minorHAnsi"/>
          <w:sz w:val="22"/>
          <w:szCs w:val="22"/>
        </w:rPr>
      </w:pPr>
      <w:r>
        <w:rPr>
          <w:rStyle w:val="Stark"/>
          <w:rFonts w:asciiTheme="minorHAnsi" w:hAnsiTheme="minorHAnsi"/>
          <w:sz w:val="28"/>
          <w:szCs w:val="28"/>
        </w:rPr>
        <w:t>Employment process</w:t>
      </w:r>
      <w:r>
        <w:rPr>
          <w:rFonts w:asciiTheme="minorHAnsi" w:hAnsiTheme="minorHAnsi"/>
          <w:sz w:val="22"/>
          <w:szCs w:val="22"/>
        </w:rPr>
        <w:br/>
        <w:t xml:space="preserve">Processing of the appointment will comply with the provisions in Chapter 5 of the Higher Education Ordinance, and will </w:t>
      </w:r>
      <w:r w:rsidR="006A5341">
        <w:rPr>
          <w:rFonts w:asciiTheme="minorHAnsi" w:hAnsiTheme="minorHAnsi"/>
          <w:sz w:val="22"/>
          <w:szCs w:val="22"/>
        </w:rPr>
        <w:t>be carried out</w:t>
      </w:r>
      <w:r>
        <w:rPr>
          <w:rFonts w:asciiTheme="minorHAnsi" w:hAnsiTheme="minorHAnsi"/>
          <w:sz w:val="22"/>
          <w:szCs w:val="22"/>
        </w:rPr>
        <w:t xml:space="preserve"> in accordance with </w:t>
      </w:r>
      <w:hyperlink r:id="rId4">
        <w:r>
          <w:rPr>
            <w:rStyle w:val="Hyperlnk"/>
            <w:rFonts w:ascii="Calibri" w:hAnsi="Calibri"/>
            <w:bCs/>
          </w:rPr>
          <w:t xml:space="preserve">Mid Sweden University’s Employment Procedures </w:t>
        </w:r>
      </w:hyperlink>
      <w:r>
        <w:rPr>
          <w:rFonts w:asciiTheme="minorHAnsi" w:hAnsiTheme="minorHAnsi"/>
          <w:sz w:val="22"/>
          <w:szCs w:val="22"/>
        </w:rPr>
        <w:t>. </w:t>
      </w:r>
    </w:p>
    <w:p w14:paraId="26373196" w14:textId="41BB4346" w:rsidR="00AA6368" w:rsidRPr="003D246C" w:rsidRDefault="00044A1F" w:rsidP="00AA6368">
      <w:pPr>
        <w:pStyle w:val="Normalwebb"/>
        <w:rPr>
          <w:rStyle w:val="Stark"/>
          <w:rFonts w:asciiTheme="minorHAnsi" w:hAnsiTheme="minorHAnsi" w:cstheme="minorHAnsi"/>
          <w:b w:val="0"/>
          <w:sz w:val="22"/>
          <w:szCs w:val="22"/>
        </w:rPr>
      </w:pPr>
      <w:r>
        <w:rPr>
          <w:rStyle w:val="Stark"/>
          <w:rFonts w:asciiTheme="minorHAnsi" w:hAnsiTheme="minorHAnsi"/>
          <w:sz w:val="28"/>
          <w:szCs w:val="28"/>
        </w:rPr>
        <w:lastRenderedPageBreak/>
        <w:t>Terms of e</w:t>
      </w:r>
      <w:r w:rsidR="004A543F">
        <w:rPr>
          <w:rStyle w:val="Stark"/>
          <w:rFonts w:asciiTheme="minorHAnsi" w:hAnsiTheme="minorHAnsi"/>
          <w:sz w:val="28"/>
          <w:szCs w:val="28"/>
        </w:rPr>
        <w:t>mployment</w:t>
      </w:r>
      <w:r>
        <w:rPr>
          <w:rStyle w:val="Stark"/>
          <w:rFonts w:asciiTheme="minorHAnsi" w:hAnsiTheme="minorHAnsi"/>
          <w:sz w:val="28"/>
          <w:szCs w:val="28"/>
        </w:rPr>
        <w:br/>
      </w:r>
      <w:r w:rsidR="004A543F">
        <w:rPr>
          <w:rStyle w:val="Stark"/>
          <w:rFonts w:asciiTheme="minorHAnsi" w:hAnsiTheme="minorHAnsi"/>
          <w:b w:val="0"/>
          <w:sz w:val="22"/>
          <w:szCs w:val="22"/>
        </w:rPr>
        <w:t xml:space="preserve">The doctoral studentship position corresponds to four years of full-time studies and is expected to lead to a Degree of Doctor. The </w:t>
      </w:r>
      <w:r>
        <w:rPr>
          <w:rStyle w:val="Stark"/>
          <w:rFonts w:asciiTheme="minorHAnsi" w:hAnsiTheme="minorHAnsi"/>
          <w:b w:val="0"/>
          <w:sz w:val="22"/>
          <w:szCs w:val="22"/>
        </w:rPr>
        <w:t>entry</w:t>
      </w:r>
      <w:r w:rsidR="004A543F">
        <w:rPr>
          <w:rStyle w:val="Stark"/>
          <w:rFonts w:asciiTheme="minorHAnsi" w:hAnsiTheme="minorHAnsi"/>
          <w:b w:val="0"/>
          <w:sz w:val="22"/>
          <w:szCs w:val="22"/>
        </w:rPr>
        <w:t xml:space="preserve"> date is </w:t>
      </w:r>
      <w:r w:rsidR="004A543F">
        <w:rPr>
          <w:rStyle w:val="Stark"/>
          <w:rFonts w:asciiTheme="minorHAnsi" w:hAnsiTheme="minorHAnsi"/>
          <w:b w:val="0"/>
          <w:color w:val="FF0000"/>
          <w:sz w:val="22"/>
          <w:szCs w:val="22"/>
        </w:rPr>
        <w:t xml:space="preserve">Day-Month-Year </w:t>
      </w:r>
      <w:r w:rsidR="004A543F">
        <w:rPr>
          <w:rStyle w:val="Stark"/>
          <w:rFonts w:asciiTheme="minorHAnsi" w:hAnsiTheme="minorHAnsi"/>
          <w:b w:val="0"/>
          <w:sz w:val="22"/>
          <w:szCs w:val="22"/>
        </w:rPr>
        <w:t>or as agreed</w:t>
      </w:r>
      <w:r w:rsidR="004A543F">
        <w:rPr>
          <w:rStyle w:val="Stark"/>
          <w:rFonts w:asciiTheme="minorHAnsi" w:hAnsiTheme="minorHAnsi"/>
          <w:b w:val="0"/>
          <w:i/>
          <w:sz w:val="22"/>
          <w:szCs w:val="22"/>
        </w:rPr>
        <w:t>.</w:t>
      </w:r>
      <w:r w:rsidR="004A543F">
        <w:rPr>
          <w:rStyle w:val="Stark"/>
          <w:rFonts w:asciiTheme="minorHAnsi" w:hAnsiTheme="minorHAnsi"/>
          <w:b w:val="0"/>
          <w:i/>
          <w:sz w:val="22"/>
          <w:szCs w:val="22"/>
        </w:rPr>
        <w:br/>
      </w:r>
      <w:r w:rsidR="004A543F">
        <w:rPr>
          <w:rStyle w:val="Stark"/>
          <w:rFonts w:asciiTheme="minorHAnsi" w:hAnsiTheme="minorHAnsi"/>
          <w:b w:val="0"/>
          <w:i/>
          <w:sz w:val="22"/>
          <w:szCs w:val="22"/>
          <w:highlight w:val="yellow"/>
        </w:rPr>
        <w:br/>
      </w:r>
      <w:r w:rsidR="004A543F">
        <w:rPr>
          <w:rStyle w:val="Stark"/>
          <w:rFonts w:asciiTheme="minorHAnsi" w:hAnsiTheme="minorHAnsi"/>
          <w:b w:val="0"/>
          <w:i/>
          <w:color w:val="FF0000"/>
          <w:sz w:val="22"/>
          <w:szCs w:val="22"/>
        </w:rPr>
        <w:t>Alternative text, remove if not applicable:</w:t>
      </w:r>
      <w:r w:rsidR="004A543F">
        <w:rPr>
          <w:rStyle w:val="Stark"/>
          <w:rFonts w:asciiTheme="minorHAnsi" w:hAnsiTheme="minorHAnsi"/>
          <w:b w:val="0"/>
          <w:color w:val="FF0000"/>
          <w:sz w:val="22"/>
          <w:szCs w:val="22"/>
        </w:rPr>
        <w:t xml:space="preserve"> </w:t>
      </w:r>
      <w:r w:rsidR="004A543F">
        <w:rPr>
          <w:rStyle w:val="Stark"/>
          <w:rFonts w:asciiTheme="minorHAnsi" w:hAnsiTheme="minorHAnsi"/>
          <w:b w:val="0"/>
          <w:sz w:val="22"/>
          <w:szCs w:val="22"/>
        </w:rPr>
        <w:t>The doctoral studentship position corresponds to two years of full-time studies and is expected to lead to a Degree of Licentiate. The position can be extended to a Degree of Doctor provided that further funding is obtained.</w:t>
      </w:r>
    </w:p>
    <w:p w14:paraId="2E760695" w14:textId="3A96D491" w:rsidR="00AA6368" w:rsidRPr="003D246C" w:rsidRDefault="00AA6368" w:rsidP="00AA6368">
      <w:pPr>
        <w:rPr>
          <w:rFonts w:asciiTheme="minorHAnsi" w:hAnsiTheme="minorHAnsi" w:cstheme="minorHAnsi"/>
          <w:sz w:val="22"/>
          <w:szCs w:val="22"/>
        </w:rPr>
      </w:pPr>
      <w:r>
        <w:rPr>
          <w:rFonts w:asciiTheme="minorHAnsi" w:hAnsiTheme="minorHAnsi"/>
          <w:sz w:val="22"/>
          <w:szCs w:val="22"/>
        </w:rPr>
        <w:t xml:space="preserve">Initial doctoral student positions </w:t>
      </w:r>
      <w:r w:rsidR="006A5341">
        <w:rPr>
          <w:rFonts w:asciiTheme="minorHAnsi" w:hAnsiTheme="minorHAnsi"/>
          <w:sz w:val="22"/>
          <w:szCs w:val="22"/>
        </w:rPr>
        <w:t>are valid</w:t>
      </w:r>
      <w:r>
        <w:rPr>
          <w:rFonts w:asciiTheme="minorHAnsi" w:hAnsiTheme="minorHAnsi"/>
          <w:sz w:val="22"/>
          <w:szCs w:val="22"/>
        </w:rPr>
        <w:t xml:space="preserve"> for a maximum of one year, after which the position may be renewed by no longer than two years at a time. Provisions regarding doctoral studentship employment can be found in the Higher Education Ordinance (1993:100), Chapter 5, Sections 1-7. </w:t>
      </w:r>
    </w:p>
    <w:p w14:paraId="00E759B9" w14:textId="77777777" w:rsidR="00460C78" w:rsidRPr="006A5341" w:rsidRDefault="00460C78" w:rsidP="00460C78">
      <w:pPr>
        <w:rPr>
          <w:rStyle w:val="normaltextrun"/>
          <w:rFonts w:ascii="Calibri" w:hAnsi="Calibri" w:cs="Calibri"/>
          <w:b/>
          <w:bCs/>
        </w:rPr>
      </w:pPr>
    </w:p>
    <w:p w14:paraId="4669CEA5" w14:textId="527CE4B1" w:rsidR="00460C78" w:rsidRDefault="00460C78" w:rsidP="00460C78">
      <w:pPr>
        <w:rPr>
          <w:rStyle w:val="normaltextrun"/>
          <w:rFonts w:ascii="Calibri" w:hAnsi="Calibri" w:cs="Calibri"/>
        </w:rPr>
      </w:pPr>
      <w:r>
        <w:rPr>
          <w:rStyle w:val="normaltextrun"/>
          <w:rFonts w:ascii="Calibri" w:hAnsi="Calibri"/>
          <w:b/>
          <w:bCs/>
        </w:rPr>
        <w:t>Place of employment:</w:t>
      </w:r>
      <w:r>
        <w:rPr>
          <w:rStyle w:val="normaltextrun"/>
          <w:rFonts w:ascii="Calibri" w:hAnsi="Calibri"/>
        </w:rPr>
        <w:t xml:space="preserve"> </w:t>
      </w:r>
      <w:r>
        <w:rPr>
          <w:rStyle w:val="normaltextrun"/>
          <w:rFonts w:ascii="Calibri" w:hAnsi="Calibri"/>
          <w:color w:val="FF0000"/>
        </w:rPr>
        <w:t>Sundsvall</w:t>
      </w:r>
      <w:r w:rsidR="000D0DFA">
        <w:rPr>
          <w:rStyle w:val="normaltextrun"/>
          <w:rFonts w:ascii="Calibri" w:hAnsi="Calibri"/>
          <w:color w:val="FF0000"/>
        </w:rPr>
        <w:t>/</w:t>
      </w:r>
      <w:r>
        <w:rPr>
          <w:rStyle w:val="normaltextrun"/>
          <w:rFonts w:ascii="Calibri" w:hAnsi="Calibri"/>
          <w:color w:val="FF0000"/>
        </w:rPr>
        <w:t>Östersund</w:t>
      </w:r>
    </w:p>
    <w:p w14:paraId="642971DF" w14:textId="77777777" w:rsidR="00460C78" w:rsidRPr="00460C78" w:rsidRDefault="00460C78" w:rsidP="00460C78">
      <w:pPr>
        <w:pStyle w:val="Normalwebb"/>
        <w:rPr>
          <w:rFonts w:asciiTheme="minorHAnsi" w:hAnsiTheme="minorHAnsi" w:cstheme="minorHAnsi"/>
          <w:b/>
          <w:bCs/>
          <w:color w:val="000000"/>
          <w:sz w:val="22"/>
          <w:szCs w:val="22"/>
        </w:rPr>
      </w:pPr>
      <w:r>
        <w:rPr>
          <w:rStyle w:val="Stark"/>
          <w:rFonts w:asciiTheme="minorHAnsi" w:hAnsiTheme="minorHAnsi"/>
          <w:color w:val="000000"/>
        </w:rPr>
        <w:t>Salary:</w:t>
      </w:r>
      <w:r>
        <w:rPr>
          <w:rStyle w:val="Stark"/>
          <w:rFonts w:asciiTheme="minorHAnsi" w:hAnsiTheme="minorHAnsi"/>
          <w:color w:val="000000"/>
          <w:sz w:val="22"/>
          <w:szCs w:val="22"/>
        </w:rPr>
        <w:t xml:space="preserve"> </w:t>
      </w:r>
      <w:r>
        <w:rPr>
          <w:rStyle w:val="Stark"/>
          <w:rFonts w:asciiTheme="minorHAnsi" w:hAnsiTheme="minorHAnsi"/>
          <w:b w:val="0"/>
          <w:color w:val="000000"/>
          <w:sz w:val="22"/>
          <w:szCs w:val="22"/>
        </w:rPr>
        <w:t>In accordance with Mid Sweden University’s salary scale for doctoral students.</w:t>
      </w:r>
      <w:r>
        <w:rPr>
          <w:rStyle w:val="normaltextrun"/>
          <w:rFonts w:ascii="Calibri" w:hAnsi="Calibri"/>
        </w:rPr>
        <w:t> </w:t>
      </w:r>
      <w:r>
        <w:rPr>
          <w:rStyle w:val="eop"/>
          <w:rFonts w:ascii="Calibri" w:hAnsi="Calibri"/>
        </w:rPr>
        <w:t> </w:t>
      </w:r>
    </w:p>
    <w:p w14:paraId="25026CD4" w14:textId="6D7860F9" w:rsidR="00FD0302" w:rsidRPr="00FD0302" w:rsidRDefault="00FD0302" w:rsidP="00FD0302">
      <w:pPr>
        <w:rPr>
          <w:rFonts w:ascii="Calibri" w:hAnsi="Calibri" w:cs="Calibri"/>
        </w:rPr>
      </w:pPr>
      <w:r>
        <w:rPr>
          <w:rStyle w:val="normaltextrun"/>
          <w:rFonts w:ascii="Calibri" w:hAnsi="Calibri"/>
          <w:b/>
          <w:bCs/>
          <w:sz w:val="28"/>
          <w:szCs w:val="28"/>
        </w:rPr>
        <w:t>Information</w:t>
      </w:r>
      <w:r>
        <w:rPr>
          <w:rStyle w:val="normaltextrun"/>
          <w:rFonts w:ascii="Calibri" w:hAnsi="Calibri"/>
        </w:rPr>
        <w:br/>
      </w:r>
      <w:bookmarkStart w:id="1" w:name="_Hlk124758975"/>
      <w:r>
        <w:rPr>
          <w:rStyle w:val="normaltextrun"/>
          <w:rFonts w:ascii="Calibri" w:hAnsi="Calibri"/>
        </w:rPr>
        <w:t>For more detailed information contact the Head of department, </w:t>
      </w:r>
      <w:r>
        <w:rPr>
          <w:rStyle w:val="normaltextrun"/>
          <w:rFonts w:ascii="Calibri" w:hAnsi="Calibri"/>
          <w:color w:val="FF0000"/>
        </w:rPr>
        <w:t>Name</w:t>
      </w:r>
      <w:r>
        <w:rPr>
          <w:rStyle w:val="normaltextrun"/>
          <w:rFonts w:ascii="Calibri" w:hAnsi="Calibri"/>
        </w:rPr>
        <w:t xml:space="preserve">, </w:t>
      </w:r>
      <w:r>
        <w:rPr>
          <w:rStyle w:val="normaltextrun"/>
          <w:rFonts w:ascii="Calibri" w:hAnsi="Calibri"/>
          <w:i/>
          <w:color w:val="FF0000"/>
        </w:rPr>
        <w:t>e-mail address</w:t>
      </w:r>
      <w:r>
        <w:rPr>
          <w:rFonts w:ascii="Calibri" w:hAnsi="Calibri"/>
          <w:color w:val="000000"/>
        </w:rPr>
        <w:t xml:space="preserve"> </w:t>
      </w:r>
      <w:r>
        <w:rPr>
          <w:rStyle w:val="normaltextrun"/>
          <w:rFonts w:ascii="Calibri" w:hAnsi="Calibri"/>
        </w:rPr>
        <w:t xml:space="preserve">or </w:t>
      </w:r>
      <w:r>
        <w:rPr>
          <w:rStyle w:val="normaltextrun"/>
          <w:rFonts w:ascii="Calibri" w:hAnsi="Calibri"/>
          <w:i/>
          <w:color w:val="FF0000"/>
        </w:rPr>
        <w:t>telephone number</w:t>
      </w:r>
      <w:bookmarkEnd w:id="1"/>
      <w:r w:rsidR="005E6129">
        <w:rPr>
          <w:rStyle w:val="normaltextrun"/>
          <w:rFonts w:ascii="Calibri" w:hAnsi="Calibri"/>
        </w:rPr>
        <w:t>.</w:t>
      </w:r>
    </w:p>
    <w:p w14:paraId="01BFABAE" w14:textId="2DF9590F" w:rsidR="00FD0302" w:rsidRPr="007615EC" w:rsidRDefault="00FD0302" w:rsidP="005E6129">
      <w:pPr>
        <w:pStyle w:val="Rubrik3"/>
        <w:rPr>
          <w:rFonts w:ascii="Calibri" w:hAnsi="Calibri" w:cs="Calibri"/>
        </w:rPr>
      </w:pPr>
      <w:r w:rsidRPr="00D94803">
        <w:rPr>
          <w:rFonts w:ascii="Calibri" w:hAnsi="Calibri"/>
          <w:sz w:val="28"/>
          <w:szCs w:val="28"/>
        </w:rPr>
        <w:t>Application</w:t>
      </w:r>
      <w:r>
        <w:rPr>
          <w:rFonts w:ascii="Calibri" w:hAnsi="Calibri"/>
          <w:sz w:val="24"/>
        </w:rPr>
        <w:br/>
      </w:r>
      <w:r>
        <w:rPr>
          <w:rFonts w:ascii="Calibri" w:hAnsi="Calibri"/>
          <w:b w:val="0"/>
          <w:iCs/>
          <w:sz w:val="24"/>
        </w:rPr>
        <w:t>Application documents must be submitted in Swedish or English.</w:t>
      </w:r>
      <w:r>
        <w:rPr>
          <w:rFonts w:ascii="Calibri" w:hAnsi="Calibri"/>
          <w:b w:val="0"/>
          <w:i/>
          <w:sz w:val="24"/>
        </w:rPr>
        <w:t xml:space="preserve"> </w:t>
      </w:r>
      <w:r>
        <w:rPr>
          <w:rFonts w:ascii="Calibri" w:hAnsi="Calibri"/>
          <w:b w:val="0"/>
          <w:i/>
          <w:sz w:val="24"/>
        </w:rPr>
        <w:br/>
      </w:r>
      <w:r>
        <w:rPr>
          <w:rFonts w:ascii="Calibri" w:hAnsi="Calibri"/>
          <w:b w:val="0"/>
          <w:i/>
          <w:sz w:val="24"/>
        </w:rPr>
        <w:br/>
      </w:r>
      <w:r>
        <w:rPr>
          <w:rFonts w:ascii="Calibri" w:hAnsi="Calibri"/>
          <w:b w:val="0"/>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r w:rsidR="005E6129">
        <w:rPr>
          <w:rFonts w:ascii="Calibri" w:hAnsi="Calibri"/>
        </w:rPr>
        <w:br/>
      </w:r>
      <w:r w:rsidRPr="005E6129">
        <w:rPr>
          <w:rFonts w:ascii="Calibri" w:hAnsi="Calibri"/>
          <w:b w:val="0"/>
          <w:bCs w:val="0"/>
        </w:rPr>
        <w:t xml:space="preserve">Please send in your application </w:t>
      </w:r>
      <w:r w:rsidR="005E6129">
        <w:rPr>
          <w:rFonts w:ascii="Calibri" w:hAnsi="Calibri"/>
          <w:b w:val="0"/>
          <w:bCs w:val="0"/>
        </w:rPr>
        <w:t xml:space="preserve">through </w:t>
      </w:r>
      <w:r w:rsidRPr="005E6129">
        <w:rPr>
          <w:rFonts w:ascii="Calibri" w:hAnsi="Calibri"/>
          <w:b w:val="0"/>
          <w:bCs w:val="0"/>
        </w:rPr>
        <w:t xml:space="preserve">our recruitment system </w:t>
      </w:r>
      <w:r>
        <w:rPr>
          <w:rFonts w:ascii="Calibri" w:hAnsi="Calibri"/>
        </w:rPr>
        <w:t xml:space="preserve">no later than </w:t>
      </w:r>
      <w:bookmarkStart w:id="2" w:name="_Hlk67569220"/>
      <w:r>
        <w:rPr>
          <w:rFonts w:ascii="Calibri" w:hAnsi="Calibri"/>
        </w:rPr>
        <w:t>[</w:t>
      </w:r>
      <w:r>
        <w:rPr>
          <w:rFonts w:ascii="Calibri" w:hAnsi="Calibri"/>
          <w:color w:val="FF0000"/>
        </w:rPr>
        <w:t>date</w:t>
      </w:r>
      <w:r>
        <w:rPr>
          <w:rFonts w:ascii="Calibri" w:hAnsi="Calibri"/>
        </w:rPr>
        <w:t>]</w:t>
      </w:r>
      <w:bookmarkEnd w:id="2"/>
      <w:r>
        <w:rPr>
          <w:rFonts w:ascii="Calibri" w:hAnsi="Calibri"/>
        </w:rPr>
        <w:t xml:space="preserve">. </w:t>
      </w:r>
    </w:p>
    <w:sectPr w:rsidR="00FD0302" w:rsidRPr="007615EC" w:rsidSect="00C011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EC"/>
    <w:rsid w:val="00031E64"/>
    <w:rsid w:val="00044A1F"/>
    <w:rsid w:val="00073082"/>
    <w:rsid w:val="0009146C"/>
    <w:rsid w:val="000D07EB"/>
    <w:rsid w:val="000D0DFA"/>
    <w:rsid w:val="00110677"/>
    <w:rsid w:val="00121934"/>
    <w:rsid w:val="00230775"/>
    <w:rsid w:val="00231919"/>
    <w:rsid w:val="00231D38"/>
    <w:rsid w:val="00233B02"/>
    <w:rsid w:val="00250A92"/>
    <w:rsid w:val="002742EB"/>
    <w:rsid w:val="002A2EA8"/>
    <w:rsid w:val="002A7DC3"/>
    <w:rsid w:val="002B22C8"/>
    <w:rsid w:val="002D7DF2"/>
    <w:rsid w:val="002E52C4"/>
    <w:rsid w:val="003C3726"/>
    <w:rsid w:val="003D246C"/>
    <w:rsid w:val="003F0408"/>
    <w:rsid w:val="003F4A48"/>
    <w:rsid w:val="003F7078"/>
    <w:rsid w:val="0042576E"/>
    <w:rsid w:val="00460C78"/>
    <w:rsid w:val="004A543F"/>
    <w:rsid w:val="004B3707"/>
    <w:rsid w:val="004E0AEC"/>
    <w:rsid w:val="00510366"/>
    <w:rsid w:val="0051781B"/>
    <w:rsid w:val="00555710"/>
    <w:rsid w:val="005C3824"/>
    <w:rsid w:val="005E6129"/>
    <w:rsid w:val="005F622B"/>
    <w:rsid w:val="00633C4B"/>
    <w:rsid w:val="006A3E48"/>
    <w:rsid w:val="006A5341"/>
    <w:rsid w:val="0070216E"/>
    <w:rsid w:val="00752F4F"/>
    <w:rsid w:val="008109BC"/>
    <w:rsid w:val="008B1E95"/>
    <w:rsid w:val="00933280"/>
    <w:rsid w:val="009534EA"/>
    <w:rsid w:val="009B4754"/>
    <w:rsid w:val="009F24E5"/>
    <w:rsid w:val="009F352A"/>
    <w:rsid w:val="00A0247C"/>
    <w:rsid w:val="00A0445E"/>
    <w:rsid w:val="00A20DCB"/>
    <w:rsid w:val="00A73D91"/>
    <w:rsid w:val="00A85138"/>
    <w:rsid w:val="00AA6368"/>
    <w:rsid w:val="00B13D41"/>
    <w:rsid w:val="00B5636F"/>
    <w:rsid w:val="00B822E2"/>
    <w:rsid w:val="00BA2BBB"/>
    <w:rsid w:val="00BA49C3"/>
    <w:rsid w:val="00BB60A0"/>
    <w:rsid w:val="00BC51DB"/>
    <w:rsid w:val="00BC7A29"/>
    <w:rsid w:val="00C0110B"/>
    <w:rsid w:val="00C168C8"/>
    <w:rsid w:val="00C524BA"/>
    <w:rsid w:val="00CA1E5E"/>
    <w:rsid w:val="00D40E28"/>
    <w:rsid w:val="00D41969"/>
    <w:rsid w:val="00D753E0"/>
    <w:rsid w:val="00D81811"/>
    <w:rsid w:val="00D94803"/>
    <w:rsid w:val="00DA0FE5"/>
    <w:rsid w:val="00DA1898"/>
    <w:rsid w:val="00DD1AE2"/>
    <w:rsid w:val="00DE5B58"/>
    <w:rsid w:val="00DF7EC4"/>
    <w:rsid w:val="00E02691"/>
    <w:rsid w:val="00E0455C"/>
    <w:rsid w:val="00E218AE"/>
    <w:rsid w:val="00E31723"/>
    <w:rsid w:val="00E83CDA"/>
    <w:rsid w:val="00E85CD8"/>
    <w:rsid w:val="00EA4904"/>
    <w:rsid w:val="00EC274F"/>
    <w:rsid w:val="00ED751A"/>
    <w:rsid w:val="00EF5DB6"/>
    <w:rsid w:val="00F0363E"/>
    <w:rsid w:val="00F42F6E"/>
    <w:rsid w:val="00F52645"/>
    <w:rsid w:val="00F5668F"/>
    <w:rsid w:val="00F57DFF"/>
    <w:rsid w:val="00FB29E4"/>
    <w:rsid w:val="00FD03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2AA0A"/>
  <w15:docId w15:val="{7D2EBA32-FACD-4FDA-BFB5-42C3C0E1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10B"/>
    <w:rPr>
      <w:sz w:val="24"/>
      <w:szCs w:val="24"/>
      <w:lang w:eastAsia="en-US"/>
    </w:rPr>
  </w:style>
  <w:style w:type="paragraph" w:styleId="Rubrik1">
    <w:name w:val="heading 1"/>
    <w:basedOn w:val="Normal"/>
    <w:next w:val="Normal"/>
    <w:link w:val="Rubrik1Char"/>
    <w:qFormat/>
    <w:rsid w:val="00FD03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qFormat/>
    <w:rsid w:val="00C0110B"/>
    <w:pPr>
      <w:spacing w:before="100" w:beforeAutospacing="1" w:after="100" w:afterAutospacing="1"/>
      <w:outlineLvl w:val="1"/>
    </w:pPr>
    <w:rPr>
      <w:b/>
      <w:bCs/>
      <w:sz w:val="36"/>
      <w:szCs w:val="36"/>
    </w:rPr>
  </w:style>
  <w:style w:type="paragraph" w:styleId="Rubrik3">
    <w:name w:val="heading 3"/>
    <w:basedOn w:val="Normal"/>
    <w:qFormat/>
    <w:rsid w:val="00C0110B"/>
    <w:pPr>
      <w:spacing w:before="100" w:beforeAutospacing="1" w:after="100" w:afterAutospacing="1"/>
      <w:outlineLvl w:val="2"/>
    </w:pPr>
    <w:rPr>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rsid w:val="00C0110B"/>
    <w:pPr>
      <w:spacing w:before="100" w:beforeAutospacing="1" w:after="100" w:afterAutospacing="1"/>
    </w:pPr>
  </w:style>
  <w:style w:type="character" w:styleId="Stark">
    <w:name w:val="Strong"/>
    <w:basedOn w:val="Standardstycketeckensnitt"/>
    <w:uiPriority w:val="22"/>
    <w:qFormat/>
    <w:rsid w:val="00C0110B"/>
    <w:rPr>
      <w:b/>
      <w:bCs/>
    </w:rPr>
  </w:style>
  <w:style w:type="character" w:styleId="Hyperlnk">
    <w:name w:val="Hyperlink"/>
    <w:basedOn w:val="Standardstycketeckensnitt"/>
    <w:rsid w:val="00B5636F"/>
    <w:rPr>
      <w:color w:val="0000FF"/>
      <w:u w:val="single"/>
    </w:rPr>
  </w:style>
  <w:style w:type="paragraph" w:styleId="Dokumentversikt">
    <w:name w:val="Document Map"/>
    <w:basedOn w:val="Normal"/>
    <w:semiHidden/>
    <w:rsid w:val="009534EA"/>
    <w:pPr>
      <w:shd w:val="clear" w:color="auto" w:fill="000080"/>
    </w:pPr>
    <w:rPr>
      <w:rFonts w:ascii="Tahoma" w:hAnsi="Tahoma" w:cs="Tahoma"/>
      <w:sz w:val="20"/>
      <w:szCs w:val="20"/>
    </w:rPr>
  </w:style>
  <w:style w:type="character" w:styleId="Betoning">
    <w:name w:val="Emphasis"/>
    <w:basedOn w:val="Standardstycketeckensnitt"/>
    <w:uiPriority w:val="20"/>
    <w:qFormat/>
    <w:rsid w:val="00E0455C"/>
    <w:rPr>
      <w:i/>
      <w:iCs/>
    </w:rPr>
  </w:style>
  <w:style w:type="character" w:styleId="AnvndHyperlnk">
    <w:name w:val="FollowedHyperlink"/>
    <w:basedOn w:val="Standardstycketeckensnitt"/>
    <w:semiHidden/>
    <w:unhideWhenUsed/>
    <w:rsid w:val="0070216E"/>
    <w:rPr>
      <w:color w:val="800080" w:themeColor="followedHyperlink"/>
      <w:u w:val="single"/>
    </w:rPr>
  </w:style>
  <w:style w:type="paragraph" w:styleId="Sidhuvud">
    <w:name w:val="header"/>
    <w:basedOn w:val="Normal"/>
    <w:link w:val="SidhuvudChar"/>
    <w:uiPriority w:val="99"/>
    <w:unhideWhenUsed/>
    <w:rsid w:val="00D40E28"/>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D40E28"/>
    <w:rPr>
      <w:rFonts w:ascii="Arial" w:eastAsiaTheme="minorEastAsia" w:hAnsi="Arial" w:cstheme="minorBidi"/>
      <w:sz w:val="22"/>
      <w:szCs w:val="22"/>
      <w:lang w:eastAsia="zh-TW"/>
    </w:rPr>
  </w:style>
  <w:style w:type="character" w:customStyle="1" w:styleId="normaltextrun">
    <w:name w:val="normaltextrun"/>
    <w:basedOn w:val="Standardstycketeckensnitt"/>
    <w:rsid w:val="00460C78"/>
  </w:style>
  <w:style w:type="character" w:customStyle="1" w:styleId="eop">
    <w:name w:val="eop"/>
    <w:basedOn w:val="Standardstycketeckensnitt"/>
    <w:rsid w:val="00460C78"/>
  </w:style>
  <w:style w:type="character" w:customStyle="1" w:styleId="Rubrik1Char">
    <w:name w:val="Rubrik 1 Char"/>
    <w:basedOn w:val="Standardstycketeckensnitt"/>
    <w:link w:val="Rubrik1"/>
    <w:rsid w:val="00FD0302"/>
    <w:rPr>
      <w:rFonts w:asciiTheme="majorHAnsi" w:eastAsiaTheme="majorEastAsia" w:hAnsiTheme="majorHAnsi" w:cstheme="majorBidi"/>
      <w:color w:val="365F91" w:themeColor="accent1" w:themeShade="BF"/>
      <w:sz w:val="32"/>
      <w:szCs w:val="32"/>
      <w:lang w:val="en-GB" w:eastAsia="en-US"/>
    </w:rPr>
  </w:style>
  <w:style w:type="paragraph" w:styleId="Kommentarer">
    <w:name w:val="annotation text"/>
    <w:basedOn w:val="Normal"/>
    <w:link w:val="KommentarerChar"/>
    <w:uiPriority w:val="99"/>
    <w:unhideWhenUsed/>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semiHidden/>
    <w:unhideWhenUsed/>
    <w:rsid w:val="006A5341"/>
    <w:rPr>
      <w:b/>
      <w:bCs/>
    </w:rPr>
  </w:style>
  <w:style w:type="character" w:customStyle="1" w:styleId="KommentarerChar">
    <w:name w:val="Kommentarer Char"/>
    <w:basedOn w:val="Standardstycketeckensnitt"/>
    <w:link w:val="Kommentarer"/>
    <w:uiPriority w:val="99"/>
    <w:rsid w:val="006A5341"/>
    <w:rPr>
      <w:lang w:eastAsia="en-US"/>
    </w:rPr>
  </w:style>
  <w:style w:type="character" w:customStyle="1" w:styleId="KommentarsmneChar">
    <w:name w:val="Kommentarsämne Char"/>
    <w:basedOn w:val="KommentarerChar"/>
    <w:link w:val="Kommentarsmne"/>
    <w:semiHidden/>
    <w:rsid w:val="006A53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87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un.se/anstallningsordn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2684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Mitthögskolan, Sveriges nästa universitet, med ca 12 900 studenter och 1000 anställda har sin huvudsakliga verksamhet i Härnösand, Sundsvall, Örnsköldsvik och Östersund</vt:lpstr>
    </vt:vector>
  </TitlesOfParts>
  <Company>Mid Sweden University</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Mitthögskolan, Sveriges nästa universitet, med ca 12 900 studenter och 1000 anställda har sin huvudsakliga verksamhet i Härnösand, Sundsvall, Örnsköldsvik och Östersund</dc:title>
  <dc:creator>Dan Bylund</dc:creator>
  <cp:lastModifiedBy>Björling, Helena</cp:lastModifiedBy>
  <cp:revision>7</cp:revision>
  <cp:lastPrinted>2010-09-22T11:01:00Z</cp:lastPrinted>
  <dcterms:created xsi:type="dcterms:W3CDTF">2023-03-28T08:06:00Z</dcterms:created>
  <dcterms:modified xsi:type="dcterms:W3CDTF">2023-03-28T08:14:00Z</dcterms:modified>
</cp:coreProperties>
</file>